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80B57CB"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992F6C">
        <w:t>10</w:t>
      </w:r>
      <w:r w:rsidR="00DF74BD">
        <w:t>2</w:t>
      </w:r>
      <w:r w:rsidR="00DB6BB2" w:rsidRPr="00A94B23">
        <w:t>-e</w:t>
      </w:r>
      <w:r w:rsidRPr="00A94B23">
        <w:tab/>
      </w:r>
      <w:r w:rsidR="004B60B9" w:rsidRPr="00A94B23">
        <w:t>R4-</w:t>
      </w:r>
      <w:r w:rsidR="003B2C23" w:rsidRPr="003B2C23">
        <w:t xml:space="preserve"> 220</w:t>
      </w:r>
      <w:r w:rsidR="00FB7BCF" w:rsidRPr="00FB7BCF">
        <w:t>3755</w:t>
      </w:r>
    </w:p>
    <w:p w14:paraId="500197F1" w14:textId="5036D379"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DF74BD">
        <w:t>Feb</w:t>
      </w:r>
      <w:r w:rsidR="00894FE0">
        <w:t>.</w:t>
      </w:r>
      <w:r w:rsidR="008463E0">
        <w:t xml:space="preserve"> 1</w:t>
      </w:r>
      <w:r w:rsidR="006723B1">
        <w:t>7</w:t>
      </w:r>
      <w:r w:rsidR="00894FE0" w:rsidRPr="00A94B23">
        <w:t xml:space="preserve"> –</w:t>
      </w:r>
      <w:r w:rsidR="008463E0">
        <w:t xml:space="preserve"> </w:t>
      </w:r>
      <w:r w:rsidR="006723B1">
        <w:t>Jan</w:t>
      </w:r>
      <w:r w:rsidR="00894FE0">
        <w:t>.</w:t>
      </w:r>
      <w:r w:rsidR="00131EF3">
        <w:t xml:space="preserve"> </w:t>
      </w:r>
      <w:r w:rsidR="006723B1">
        <w:t>25</w:t>
      </w:r>
      <w:r w:rsidR="009C717C">
        <w:t>,</w:t>
      </w:r>
      <w:r w:rsidR="005D1E89" w:rsidRPr="00A94B23">
        <w:t xml:space="preserve"> 20</w:t>
      </w:r>
      <w:r w:rsidR="00ED1643" w:rsidRPr="00A94B23">
        <w:t>2</w:t>
      </w:r>
      <w:r w:rsidR="006723B1">
        <w:t>2</w:t>
      </w:r>
    </w:p>
    <w:bookmarkEnd w:id="1"/>
    <w:bookmarkEnd w:id="2"/>
    <w:p w14:paraId="65F55581" w14:textId="77777777" w:rsidR="008A22CF" w:rsidRPr="00A94B23" w:rsidRDefault="008A22CF" w:rsidP="008A22CF">
      <w:pPr>
        <w:pStyle w:val="3GPPHeader"/>
        <w:rPr>
          <w:sz w:val="21"/>
          <w:szCs w:val="21"/>
        </w:rPr>
      </w:pPr>
    </w:p>
    <w:p w14:paraId="0FDE225D" w14:textId="31749C0D" w:rsidR="008A22CF" w:rsidRPr="00A94B23" w:rsidRDefault="008A22CF" w:rsidP="008A22CF">
      <w:pPr>
        <w:pStyle w:val="3GPPHeader"/>
        <w:rPr>
          <w:sz w:val="22"/>
        </w:rPr>
      </w:pPr>
      <w:r w:rsidRPr="00A94B23">
        <w:rPr>
          <w:sz w:val="22"/>
        </w:rPr>
        <w:t>Agenda Item:</w:t>
      </w:r>
      <w:r w:rsidRPr="00A94B23">
        <w:rPr>
          <w:sz w:val="22"/>
        </w:rPr>
        <w:tab/>
      </w:r>
      <w:r w:rsidR="00DF74BD">
        <w:rPr>
          <w:sz w:val="22"/>
        </w:rPr>
        <w:t>10.</w:t>
      </w:r>
      <w:r w:rsidR="00992F6C">
        <w:rPr>
          <w:sz w:val="22"/>
        </w:rPr>
        <w:t>9</w:t>
      </w:r>
      <w:r w:rsidR="00CD24EC" w:rsidRPr="00CD24EC">
        <w:rPr>
          <w:sz w:val="22"/>
        </w:rPr>
        <w:t>.</w:t>
      </w:r>
      <w:r w:rsidR="00DF74BD">
        <w:rPr>
          <w:sz w:val="22"/>
        </w:rPr>
        <w:t>3</w:t>
      </w:r>
      <w:r w:rsidR="008D235D">
        <w:rPr>
          <w:sz w:val="22"/>
        </w:rPr>
        <w:t>.</w:t>
      </w:r>
      <w:r w:rsidR="00DF74BD">
        <w:rPr>
          <w:sz w:val="22"/>
        </w:rPr>
        <w:t>4</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561F4676" w:rsidR="008A22CF" w:rsidRPr="00A94B23" w:rsidRDefault="008A22CF" w:rsidP="00440542">
      <w:pPr>
        <w:pStyle w:val="3GPPHeader"/>
        <w:ind w:left="1701" w:hanging="1701"/>
        <w:rPr>
          <w:sz w:val="22"/>
        </w:rPr>
      </w:pPr>
      <w:r w:rsidRPr="00A94B23">
        <w:rPr>
          <w:sz w:val="22"/>
        </w:rPr>
        <w:t>Title:</w:t>
      </w:r>
      <w:r w:rsidRPr="00A94B23">
        <w:rPr>
          <w:sz w:val="22"/>
        </w:rPr>
        <w:tab/>
      </w:r>
      <w:r w:rsidR="00CD24EC" w:rsidRPr="00CD24EC">
        <w:rPr>
          <w:sz w:val="22"/>
        </w:rPr>
        <w:t xml:space="preserve">Discussion on </w:t>
      </w:r>
      <w:r w:rsidR="00994847">
        <w:rPr>
          <w:sz w:val="22"/>
        </w:rPr>
        <w:t xml:space="preserve">the </w:t>
      </w:r>
      <w:r w:rsidR="00B42543">
        <w:rPr>
          <w:sz w:val="22"/>
        </w:rPr>
        <w:t>signaling</w:t>
      </w:r>
      <w:r w:rsidR="00A81123">
        <w:rPr>
          <w:sz w:val="22"/>
        </w:rPr>
        <w:t xml:space="preserve"> </w:t>
      </w:r>
      <w:r w:rsidR="006C750D">
        <w:rPr>
          <w:sz w:val="22"/>
        </w:rPr>
        <w:t xml:space="preserve">characteristic </w:t>
      </w:r>
      <w:r w:rsidR="00A81123">
        <w:rPr>
          <w:sz w:val="22"/>
        </w:rPr>
        <w:t xml:space="preserve">requirement </w:t>
      </w:r>
      <w:r w:rsidR="00994847">
        <w:rPr>
          <w:sz w:val="22"/>
        </w:rPr>
        <w:t xml:space="preserve">in </w:t>
      </w:r>
      <w:r w:rsidR="00992F6C">
        <w:rPr>
          <w:sz w:val="22"/>
        </w:rPr>
        <w:t xml:space="preserve">FR2 HST </w:t>
      </w:r>
      <w:r w:rsidR="00CD24EC" w:rsidRPr="00CD24EC">
        <w:rPr>
          <w:sz w:val="22"/>
        </w:rPr>
        <w:t xml:space="preserve">RRM </w:t>
      </w:r>
      <w:r w:rsidR="00A81123">
        <w:rPr>
          <w:sz w:val="22"/>
        </w:rPr>
        <w:t xml:space="preserve"> </w:t>
      </w:r>
      <w:r w:rsidR="005D7540">
        <w:rPr>
          <w:sz w:val="22"/>
        </w:rPr>
        <w:t xml:space="preserve"> </w:t>
      </w:r>
      <w:r w:rsidR="00E30DF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5D735CE7" w:rsidR="00FD38C5" w:rsidRPr="00A159C0" w:rsidRDefault="00FD38C5" w:rsidP="00FD38C5">
      <w:pPr>
        <w:pStyle w:val="0Maintext"/>
        <w:spacing w:after="120" w:afterAutospacing="0" w:line="240" w:lineRule="auto"/>
        <w:ind w:firstLine="0"/>
        <w:rPr>
          <w:rFonts w:ascii="Times New Roman" w:hAnsi="Times New Roman" w:cs="Times New Roman"/>
        </w:rPr>
      </w:pPr>
      <w:r w:rsidRPr="00A159C0">
        <w:rPr>
          <w:rFonts w:ascii="Times New Roman" w:hAnsi="Times New Roman" w:cs="Times New Roman"/>
          <w:lang w:val="en-US"/>
        </w:rPr>
        <w:t xml:space="preserve">In </w:t>
      </w:r>
      <w:r w:rsidRPr="00A159C0">
        <w:rPr>
          <w:rFonts w:ascii="Times New Roman" w:hAnsi="Times New Roman" w:cs="Times New Roman"/>
        </w:rPr>
        <w:t xml:space="preserve">Rel-17 </w:t>
      </w:r>
      <w:r w:rsidR="00CD24EC" w:rsidRPr="00A159C0">
        <w:rPr>
          <w:rFonts w:ascii="Times New Roman" w:hAnsi="Times New Roman" w:cs="Times New Roman"/>
        </w:rPr>
        <w:t xml:space="preserve">NR support for </w:t>
      </w:r>
      <w:r w:rsidR="00FA0EAD" w:rsidRPr="00A159C0">
        <w:rPr>
          <w:rFonts w:ascii="Times New Roman" w:hAnsi="Times New Roman" w:cs="Times New Roman"/>
        </w:rPr>
        <w:t>high-speed</w:t>
      </w:r>
      <w:r w:rsidR="00CD24EC" w:rsidRPr="00A159C0">
        <w:rPr>
          <w:rFonts w:ascii="Times New Roman" w:hAnsi="Times New Roman" w:cs="Times New Roman"/>
        </w:rPr>
        <w:t xml:space="preserve"> train scenario in FR2</w:t>
      </w:r>
      <w:r w:rsidRPr="00A159C0">
        <w:rPr>
          <w:rFonts w:ascii="Times New Roman" w:hAnsi="Times New Roman" w:cs="Times New Roman"/>
        </w:rPr>
        <w:t xml:space="preserve"> [1],</w:t>
      </w:r>
      <w:r w:rsidR="00CD24EC" w:rsidRPr="00A159C0">
        <w:rPr>
          <w:rFonts w:ascii="Times New Roman" w:hAnsi="Times New Roman" w:cs="Times New Roman"/>
        </w:rPr>
        <w:t xml:space="preserve"> potential RRM enhancement is </w:t>
      </w:r>
      <w:r w:rsidRPr="00A159C0">
        <w:rPr>
          <w:rFonts w:ascii="Times New Roman" w:hAnsi="Times New Roman" w:cs="Times New Roman"/>
        </w:rPr>
        <w:t xml:space="preserve">proposed: </w:t>
      </w:r>
    </w:p>
    <w:p w14:paraId="57B0BFC4" w14:textId="7E6044EE" w:rsidR="00CD24EC" w:rsidRPr="00A159C0" w:rsidRDefault="00CD24EC" w:rsidP="00550BD3">
      <w:pPr>
        <w:numPr>
          <w:ilvl w:val="1"/>
          <w:numId w:val="4"/>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 xml:space="preserve">Study and identify RRM requirements </w:t>
      </w:r>
      <w:r w:rsidR="002220DE" w:rsidRPr="00A159C0">
        <w:rPr>
          <w:rFonts w:ascii="Times New Roman" w:eastAsia="Times New Roman" w:hAnsi="Times New Roman" w:cs="Times New Roman"/>
          <w:sz w:val="20"/>
          <w:szCs w:val="20"/>
          <w:lang w:val="en-GB" w:eastAsia="en-US"/>
        </w:rPr>
        <w:t>impact</w:t>
      </w:r>
      <w:r w:rsidRPr="00A159C0">
        <w:rPr>
          <w:rFonts w:ascii="Times New Roman" w:eastAsia="Times New Roman" w:hAnsi="Times New Roman" w:cs="Times New Roman"/>
          <w:sz w:val="20"/>
          <w:szCs w:val="20"/>
          <w:lang w:val="en-GB" w:eastAsia="en-US"/>
        </w:rPr>
        <w:t xml:space="preserve"> and possible enhancement for </w:t>
      </w:r>
    </w:p>
    <w:p w14:paraId="32B9A1E3" w14:textId="77777777" w:rsidR="00CD24EC" w:rsidRPr="00A159C0"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 xml:space="preserve">Idle/inactive mode cell reselection requirements enhancement </w:t>
      </w:r>
    </w:p>
    <w:p w14:paraId="16845995" w14:textId="77777777" w:rsidR="00CD24EC" w:rsidRPr="00A159C0" w:rsidRDefault="00CD24EC" w:rsidP="00550BD3">
      <w:pPr>
        <w:numPr>
          <w:ilvl w:val="2"/>
          <w:numId w:val="6"/>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Connected mode requirements</w:t>
      </w:r>
    </w:p>
    <w:p w14:paraId="6E6D73FB" w14:textId="77777777" w:rsidR="00CD24EC" w:rsidRPr="00A159C0"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 xml:space="preserve">Handover delay requirement </w:t>
      </w:r>
    </w:p>
    <w:p w14:paraId="78074FA1" w14:textId="77777777" w:rsidR="00CD24EC" w:rsidRPr="00A159C0"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 xml:space="preserve">Measurement requirements including both L1 and SSB based L3 measurement </w:t>
      </w:r>
    </w:p>
    <w:p w14:paraId="4B86BF9C" w14:textId="77777777" w:rsidR="00CD24EC" w:rsidRPr="00A159C0"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Beam management requirements including beam failure detection, candidate beam detection performance requirements</w:t>
      </w:r>
    </w:p>
    <w:p w14:paraId="0B71A1B6" w14:textId="77777777" w:rsidR="00CD24EC" w:rsidRPr="00A159C0" w:rsidRDefault="00CD24EC" w:rsidP="00550BD3">
      <w:pPr>
        <w:numPr>
          <w:ilvl w:val="3"/>
          <w:numId w:val="5"/>
        </w:numPr>
        <w:overflowPunct w:val="0"/>
        <w:autoSpaceDE w:val="0"/>
        <w:autoSpaceDN w:val="0"/>
        <w:adjustRightInd w:val="0"/>
        <w:ind w:hanging="418"/>
        <w:jc w:val="both"/>
        <w:textAlignment w:val="baseline"/>
        <w:rPr>
          <w:rFonts w:ascii="Times New Roman" w:eastAsia="Times New Roman" w:hAnsi="Times New Roman" w:cs="Times New Roman"/>
          <w:sz w:val="20"/>
          <w:szCs w:val="20"/>
          <w:lang w:val="en-GB" w:eastAsia="en-US"/>
        </w:rPr>
      </w:pPr>
      <w:r w:rsidRPr="00A159C0">
        <w:rPr>
          <w:rFonts w:ascii="Times New Roman" w:eastAsia="Times New Roman" w:hAnsi="Times New Roman" w:cs="Times New Roman"/>
          <w:sz w:val="20"/>
          <w:szCs w:val="20"/>
          <w:lang w:val="en-GB" w:eastAsia="en-US"/>
        </w:rPr>
        <w:t xml:space="preserve">Other requirements if identified </w:t>
      </w:r>
    </w:p>
    <w:p w14:paraId="1DDC8850" w14:textId="77777777" w:rsidR="00CD24EC" w:rsidRPr="00A159C0" w:rsidRDefault="00CD24EC" w:rsidP="00FD38C5">
      <w:pPr>
        <w:pStyle w:val="0Maintext"/>
        <w:spacing w:after="120" w:afterAutospacing="0" w:line="240" w:lineRule="auto"/>
        <w:ind w:firstLine="0"/>
        <w:rPr>
          <w:rFonts w:ascii="Times New Roman" w:hAnsi="Times New Roman" w:cs="Times New Roman"/>
        </w:rPr>
      </w:pPr>
    </w:p>
    <w:p w14:paraId="207800A3" w14:textId="792DFC3D" w:rsidR="00A159C0" w:rsidRPr="00A159C0" w:rsidRDefault="00A159C0" w:rsidP="00A159C0">
      <w:pPr>
        <w:rPr>
          <w:rFonts w:ascii="Times New Roman" w:hAnsi="Times New Roman" w:cs="Times New Roman"/>
          <w:sz w:val="20"/>
          <w:szCs w:val="20"/>
        </w:rPr>
      </w:pPr>
      <w:r w:rsidRPr="00A159C0">
        <w:rPr>
          <w:rFonts w:ascii="Times New Roman" w:hAnsi="Times New Roman" w:cs="Times New Roman"/>
          <w:sz w:val="20"/>
          <w:szCs w:val="20"/>
        </w:rPr>
        <w:t>[2,3] captures RRM related discussion in RAN4 10</w:t>
      </w:r>
      <w:r w:rsidR="006723B1">
        <w:rPr>
          <w:rFonts w:ascii="Times New Roman" w:hAnsi="Times New Roman" w:cs="Times New Roman"/>
          <w:sz w:val="20"/>
          <w:szCs w:val="20"/>
        </w:rPr>
        <w:t>1</w:t>
      </w:r>
      <w:r w:rsidRPr="00A159C0">
        <w:rPr>
          <w:rFonts w:ascii="Times New Roman" w:hAnsi="Times New Roman" w:cs="Times New Roman"/>
          <w:sz w:val="20"/>
          <w:szCs w:val="20"/>
        </w:rPr>
        <w:t xml:space="preserve">-e. </w:t>
      </w:r>
    </w:p>
    <w:p w14:paraId="38291AFC" w14:textId="77777777" w:rsidR="00A159C0" w:rsidRPr="00A159C0" w:rsidRDefault="00A159C0" w:rsidP="005970D4">
      <w:pPr>
        <w:rPr>
          <w:rFonts w:ascii="Times New Roman" w:hAnsi="Times New Roman" w:cs="Times New Roman"/>
          <w:sz w:val="20"/>
          <w:szCs w:val="20"/>
        </w:rPr>
      </w:pPr>
    </w:p>
    <w:p w14:paraId="5579FF64" w14:textId="18A97639" w:rsidR="008D235D" w:rsidRPr="00A159C0" w:rsidRDefault="005970D4" w:rsidP="005970D4">
      <w:pPr>
        <w:rPr>
          <w:rFonts w:ascii="Times New Roman" w:hAnsi="Times New Roman" w:cs="Times New Roman"/>
          <w:sz w:val="20"/>
          <w:szCs w:val="20"/>
        </w:rPr>
      </w:pPr>
      <w:r w:rsidRPr="00A159C0">
        <w:rPr>
          <w:rFonts w:ascii="Times New Roman" w:hAnsi="Times New Roman" w:cs="Times New Roman"/>
          <w:sz w:val="20"/>
          <w:szCs w:val="20"/>
        </w:rPr>
        <w:t>In this paper, we</w:t>
      </w:r>
      <w:r w:rsidR="00BC0F91" w:rsidRPr="00A159C0">
        <w:rPr>
          <w:rFonts w:ascii="Times New Roman" w:hAnsi="Times New Roman" w:cs="Times New Roman"/>
          <w:sz w:val="20"/>
          <w:szCs w:val="20"/>
        </w:rPr>
        <w:t xml:space="preserve"> </w:t>
      </w:r>
      <w:r w:rsidR="009C4200" w:rsidRPr="00A159C0">
        <w:rPr>
          <w:rFonts w:ascii="Times New Roman" w:hAnsi="Times New Roman" w:cs="Times New Roman"/>
          <w:sz w:val="20"/>
          <w:szCs w:val="20"/>
        </w:rPr>
        <w:t>discuss</w:t>
      </w:r>
      <w:r w:rsidR="00BC0F91" w:rsidRPr="00A159C0">
        <w:rPr>
          <w:rFonts w:ascii="Times New Roman" w:hAnsi="Times New Roman" w:cs="Times New Roman"/>
          <w:sz w:val="20"/>
          <w:szCs w:val="20"/>
        </w:rPr>
        <w:t xml:space="preserve"> the</w:t>
      </w:r>
      <w:r w:rsidR="00CE32D4" w:rsidRPr="00A159C0">
        <w:rPr>
          <w:rFonts w:ascii="Times New Roman" w:hAnsi="Times New Roman" w:cs="Times New Roman"/>
          <w:sz w:val="20"/>
          <w:szCs w:val="20"/>
        </w:rPr>
        <w:t xml:space="preserve"> </w:t>
      </w:r>
      <w:r w:rsidR="00D7451E" w:rsidRPr="00A159C0">
        <w:rPr>
          <w:rFonts w:ascii="Times New Roman" w:hAnsi="Times New Roman" w:cs="Times New Roman"/>
          <w:sz w:val="20"/>
          <w:szCs w:val="20"/>
        </w:rPr>
        <w:t>signaling characteristic requirement</w:t>
      </w:r>
      <w:r w:rsidR="00A81123" w:rsidRPr="00A159C0">
        <w:rPr>
          <w:rFonts w:ascii="Times New Roman" w:hAnsi="Times New Roman" w:cs="Times New Roman"/>
          <w:sz w:val="20"/>
          <w:szCs w:val="20"/>
        </w:rPr>
        <w:t xml:space="preserve">. </w:t>
      </w:r>
    </w:p>
    <w:p w14:paraId="2DE0B257" w14:textId="608D7389" w:rsidR="007C3B68" w:rsidRDefault="009B01F8" w:rsidP="00FE133F">
      <w:pPr>
        <w:pStyle w:val="Heading1"/>
        <w:rPr>
          <w:sz w:val="20"/>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15FC837B" w14:textId="4B81FD68" w:rsidR="00364636" w:rsidRDefault="009265B1" w:rsidP="009265B1">
      <w:pPr>
        <w:rPr>
          <w:rFonts w:ascii="Times New Roman" w:hAnsi="Times New Roman" w:cs="Times New Roman"/>
          <w:sz w:val="20"/>
          <w:szCs w:val="20"/>
        </w:rPr>
      </w:pPr>
      <w:r>
        <w:rPr>
          <w:rFonts w:ascii="Times New Roman" w:hAnsi="Times New Roman" w:cs="Times New Roman"/>
          <w:sz w:val="20"/>
          <w:szCs w:val="20"/>
        </w:rPr>
        <w:t xml:space="preserve">The RLM/BFD evaluation period and the UL spatial relationship switching delay were agreed in RAN4 101bis-e. The only remaining item is the TCI state switching delay and inter-symbol interference handling.   </w:t>
      </w:r>
    </w:p>
    <w:p w14:paraId="54E36E59" w14:textId="3A751148" w:rsidR="009265B1" w:rsidRDefault="009265B1" w:rsidP="009265B1">
      <w:pPr>
        <w:rPr>
          <w:rFonts w:ascii="Times New Roman" w:hAnsi="Times New Roman" w:cs="Times New Roman"/>
          <w:sz w:val="20"/>
          <w:szCs w:val="20"/>
        </w:rPr>
      </w:pPr>
    </w:p>
    <w:p w14:paraId="42D49D28" w14:textId="77777777" w:rsidR="00A34C1D" w:rsidRDefault="009265B1" w:rsidP="009265B1">
      <w:pPr>
        <w:rPr>
          <w:rFonts w:ascii="Times New Roman" w:hAnsi="Times New Roman" w:cs="Times New Roman"/>
          <w:sz w:val="20"/>
          <w:szCs w:val="20"/>
        </w:rPr>
      </w:pPr>
      <w:r>
        <w:rPr>
          <w:rFonts w:ascii="Times New Roman" w:hAnsi="Times New Roman" w:cs="Times New Roman"/>
          <w:sz w:val="20"/>
          <w:szCs w:val="20"/>
        </w:rPr>
        <w:t xml:space="preserve">Similar to the </w:t>
      </w:r>
      <w:proofErr w:type="gramStart"/>
      <w:r>
        <w:rPr>
          <w:rFonts w:ascii="Times New Roman" w:hAnsi="Times New Roman" w:cs="Times New Roman"/>
          <w:sz w:val="20"/>
          <w:szCs w:val="20"/>
        </w:rPr>
        <w:t>one time</w:t>
      </w:r>
      <w:proofErr w:type="gramEnd"/>
      <w:r>
        <w:rPr>
          <w:rFonts w:ascii="Times New Roman" w:hAnsi="Times New Roman" w:cs="Times New Roman"/>
          <w:sz w:val="20"/>
          <w:szCs w:val="20"/>
        </w:rPr>
        <w:t xml:space="preserve"> large timing adjustment discussion, the main challenge of TCI state switching is also the large DL time jump when inter-RRH TCI state switching happens</w:t>
      </w:r>
      <w:r w:rsidR="00556BC8">
        <w:rPr>
          <w:rFonts w:ascii="Times New Roman" w:hAnsi="Times New Roman" w:cs="Times New Roman"/>
          <w:sz w:val="20"/>
          <w:szCs w:val="20"/>
        </w:rPr>
        <w:t xml:space="preserve">. </w:t>
      </w:r>
      <w:r w:rsidR="00910E40">
        <w:rPr>
          <w:rFonts w:ascii="Times New Roman" w:hAnsi="Times New Roman" w:cs="Times New Roman"/>
          <w:sz w:val="20"/>
          <w:szCs w:val="20"/>
        </w:rPr>
        <w:t xml:space="preserve">The large </w:t>
      </w:r>
      <w:proofErr w:type="spellStart"/>
      <w:r w:rsidR="00910E40">
        <w:rPr>
          <w:rFonts w:ascii="Times New Roman" w:hAnsi="Times New Roman" w:cs="Times New Roman"/>
          <w:sz w:val="20"/>
          <w:szCs w:val="20"/>
        </w:rPr>
        <w:t>progation</w:t>
      </w:r>
      <w:proofErr w:type="spellEnd"/>
      <w:r w:rsidR="00910E40">
        <w:rPr>
          <w:rFonts w:ascii="Times New Roman" w:hAnsi="Times New Roman" w:cs="Times New Roman"/>
          <w:sz w:val="20"/>
          <w:szCs w:val="20"/>
        </w:rPr>
        <w:t xml:space="preserve"> delay has been observed in both </w:t>
      </w:r>
      <w:proofErr w:type="spellStart"/>
      <w:r w:rsidR="00910E40">
        <w:rPr>
          <w:rFonts w:ascii="Times New Roman" w:hAnsi="Times New Roman" w:cs="Times New Roman"/>
          <w:sz w:val="20"/>
          <w:szCs w:val="20"/>
        </w:rPr>
        <w:t>uni</w:t>
      </w:r>
      <w:proofErr w:type="spellEnd"/>
      <w:r w:rsidR="00910E40">
        <w:rPr>
          <w:rFonts w:ascii="Times New Roman" w:hAnsi="Times New Roman" w:cs="Times New Roman"/>
          <w:sz w:val="20"/>
          <w:szCs w:val="20"/>
        </w:rPr>
        <w:t>-direction deployment, a</w:t>
      </w:r>
      <w:r w:rsidR="00556BC8">
        <w:rPr>
          <w:rFonts w:ascii="Times New Roman" w:hAnsi="Times New Roman" w:cs="Times New Roman"/>
          <w:sz w:val="20"/>
          <w:szCs w:val="20"/>
        </w:rPr>
        <w:t>s shown in Fig. 1</w:t>
      </w:r>
      <w:r w:rsidR="00556BC8" w:rsidRPr="00556BC8">
        <w:rPr>
          <w:rFonts w:ascii="Times New Roman" w:hAnsi="Times New Roman" w:cs="Times New Roman"/>
          <w:sz w:val="20"/>
          <w:szCs w:val="20"/>
        </w:rPr>
        <w:t xml:space="preserve"> </w:t>
      </w:r>
      <w:r w:rsidR="00556BC8">
        <w:rPr>
          <w:rFonts w:ascii="Times New Roman" w:hAnsi="Times New Roman" w:cs="Times New Roman"/>
          <w:sz w:val="20"/>
          <w:szCs w:val="20"/>
        </w:rPr>
        <w:t>when TCI state switching MAC CE is sent to trigger TCI state switching from SSB 5 to SSB 6</w:t>
      </w:r>
      <w:r w:rsidR="00910E40">
        <w:rPr>
          <w:rFonts w:ascii="Times New Roman" w:hAnsi="Times New Roman" w:cs="Times New Roman"/>
          <w:sz w:val="20"/>
          <w:szCs w:val="20"/>
        </w:rPr>
        <w:t xml:space="preserve">. It is also observed in bi-directional deployment scenario 2, as shown in Fig 2 captured in scenario discussion. </w:t>
      </w:r>
      <w:r w:rsidR="00A34C1D">
        <w:rPr>
          <w:rFonts w:ascii="Times New Roman" w:hAnsi="Times New Roman" w:cs="Times New Roman"/>
          <w:sz w:val="20"/>
          <w:szCs w:val="20"/>
        </w:rPr>
        <w:t xml:space="preserve">The large DL timing jump happens in the coverage hole area of each RRH which is highlighted in red color. </w:t>
      </w:r>
    </w:p>
    <w:p w14:paraId="29E8C4C6" w14:textId="51158D25" w:rsidR="009265B1" w:rsidRDefault="00910E40" w:rsidP="009265B1">
      <w:pPr>
        <w:rPr>
          <w:rFonts w:ascii="Times New Roman" w:hAnsi="Times New Roman" w:cs="Times New Roman"/>
          <w:sz w:val="20"/>
          <w:szCs w:val="20"/>
        </w:rPr>
      </w:pPr>
      <w:r>
        <w:rPr>
          <w:rFonts w:ascii="Times New Roman" w:hAnsi="Times New Roman" w:cs="Times New Roman"/>
          <w:sz w:val="20"/>
          <w:szCs w:val="20"/>
        </w:rPr>
        <w:t>T</w:t>
      </w:r>
      <w:r w:rsidR="00556BC8" w:rsidRPr="00556BC8">
        <w:rPr>
          <w:rFonts w:ascii="Times New Roman" w:hAnsi="Times New Roman" w:cs="Times New Roman"/>
          <w:sz w:val="20"/>
          <w:szCs w:val="20"/>
        </w:rPr>
        <w:t>he propagation delay can be increase by more than 2us (more than 60Ts) with Ds=700m.</w:t>
      </w:r>
    </w:p>
    <w:p w14:paraId="3824BABE" w14:textId="47243E95" w:rsidR="009265B1" w:rsidRDefault="009265B1" w:rsidP="009265B1">
      <w:pPr>
        <w:rPr>
          <w:rFonts w:ascii="Times New Roman" w:hAnsi="Times New Roman" w:cs="Times New Roman"/>
          <w:sz w:val="20"/>
          <w:szCs w:val="20"/>
        </w:rPr>
      </w:pPr>
      <w:r>
        <w:rPr>
          <w:rFonts w:ascii="Times New Roman" w:hAnsi="Times New Roman" w:cs="Times New Roman"/>
          <w:sz w:val="20"/>
          <w:szCs w:val="20"/>
        </w:rPr>
        <w:t xml:space="preserve"> </w:t>
      </w:r>
    </w:p>
    <w:p w14:paraId="5481C6B3" w14:textId="20D5A1F4" w:rsidR="00556BC8" w:rsidRDefault="00556BC8" w:rsidP="009265B1">
      <w:pPr>
        <w:rPr>
          <w:rFonts w:ascii="Times New Roman" w:hAnsi="Times New Roman" w:cs="Times New Roman"/>
          <w:sz w:val="20"/>
          <w:szCs w:val="20"/>
        </w:rPr>
      </w:pPr>
      <w:r w:rsidRPr="001B5A7D">
        <w:rPr>
          <w:noProof/>
          <w:sz w:val="20"/>
          <w:szCs w:val="20"/>
        </w:rPr>
        <w:drawing>
          <wp:inline distT="0" distB="0" distL="0" distR="0" wp14:anchorId="40545B42" wp14:editId="7F3DD222">
            <wp:extent cx="5039212" cy="1047157"/>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79810" cy="1055593"/>
                    </a:xfrm>
                    <a:prstGeom prst="rect">
                      <a:avLst/>
                    </a:prstGeom>
                  </pic:spPr>
                </pic:pic>
              </a:graphicData>
            </a:graphic>
          </wp:inline>
        </w:drawing>
      </w:r>
    </w:p>
    <w:p w14:paraId="3EB2D86B" w14:textId="4C278D19" w:rsidR="00556BC8" w:rsidRDefault="00556BC8" w:rsidP="009265B1">
      <w:pPr>
        <w:rPr>
          <w:rFonts w:ascii="Times New Roman" w:hAnsi="Times New Roman" w:cs="Times New Roman"/>
          <w:sz w:val="20"/>
          <w:szCs w:val="20"/>
        </w:rPr>
      </w:pPr>
      <w:r>
        <w:rPr>
          <w:rFonts w:ascii="Times New Roman" w:hAnsi="Times New Roman" w:cs="Times New Roman"/>
          <w:sz w:val="20"/>
          <w:szCs w:val="20"/>
        </w:rPr>
        <w:t xml:space="preserve">Fig. 1. Large DL timing jump with inter-RRH TCI state switching </w:t>
      </w:r>
      <w:r w:rsidR="00910E40">
        <w:rPr>
          <w:rFonts w:ascii="Times New Roman" w:hAnsi="Times New Roman" w:cs="Times New Roman"/>
          <w:sz w:val="20"/>
          <w:szCs w:val="20"/>
        </w:rPr>
        <w:t xml:space="preserve">in </w:t>
      </w:r>
      <w:proofErr w:type="spellStart"/>
      <w:r w:rsidR="00910E40">
        <w:rPr>
          <w:rFonts w:ascii="Times New Roman" w:hAnsi="Times New Roman" w:cs="Times New Roman"/>
          <w:sz w:val="20"/>
          <w:szCs w:val="20"/>
        </w:rPr>
        <w:t>uni</w:t>
      </w:r>
      <w:proofErr w:type="spellEnd"/>
      <w:r w:rsidR="00910E40">
        <w:rPr>
          <w:rFonts w:ascii="Times New Roman" w:hAnsi="Times New Roman" w:cs="Times New Roman"/>
          <w:sz w:val="20"/>
          <w:szCs w:val="20"/>
        </w:rPr>
        <w:t xml:space="preserve">-directional deployment. </w:t>
      </w:r>
    </w:p>
    <w:p w14:paraId="245CE0AF" w14:textId="1A2462EF" w:rsidR="00910E40" w:rsidRDefault="00910E40" w:rsidP="009265B1">
      <w:pPr>
        <w:rPr>
          <w:rFonts w:ascii="Times New Roman" w:hAnsi="Times New Roman" w:cs="Times New Roman"/>
          <w:sz w:val="20"/>
          <w:szCs w:val="20"/>
        </w:rPr>
      </w:pPr>
    </w:p>
    <w:p w14:paraId="00F417A3" w14:textId="77777777" w:rsidR="00910E40" w:rsidRDefault="00910E40" w:rsidP="009265B1">
      <w:pPr>
        <w:rPr>
          <w:rFonts w:ascii="Times New Roman" w:hAnsi="Times New Roman" w:cs="Times New Roman"/>
          <w:sz w:val="20"/>
          <w:szCs w:val="20"/>
        </w:rPr>
      </w:pPr>
    </w:p>
    <w:p w14:paraId="034A0DAF" w14:textId="288AB7EA" w:rsidR="00556BC8" w:rsidRDefault="00A34C1D" w:rsidP="00693925">
      <w:pPr>
        <w:jc w:val="center"/>
        <w:rPr>
          <w:rFonts w:ascii="Times New Roman" w:hAnsi="Times New Roman" w:cs="Times New Roman"/>
          <w:sz w:val="20"/>
          <w:szCs w:val="20"/>
        </w:rPr>
      </w:pPr>
      <w:r w:rsidRPr="00A34C1D">
        <w:rPr>
          <w:rFonts w:ascii="Times New Roman" w:hAnsi="Times New Roman" w:cs="Times New Roman"/>
          <w:noProof/>
          <w:sz w:val="20"/>
          <w:szCs w:val="20"/>
        </w:rPr>
        <w:lastRenderedPageBreak/>
        <w:drawing>
          <wp:inline distT="0" distB="0" distL="0" distR="0" wp14:anchorId="6CBE5B0E" wp14:editId="4B8012DD">
            <wp:extent cx="3175000" cy="1389371"/>
            <wp:effectExtent l="0" t="0" r="0" b="0"/>
            <wp:docPr id="2" name="Picture 2"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ine chart&#10;&#10;Description automatically generated"/>
                    <pic:cNvPicPr/>
                  </pic:nvPicPr>
                  <pic:blipFill>
                    <a:blip r:embed="rId10"/>
                    <a:stretch>
                      <a:fillRect/>
                    </a:stretch>
                  </pic:blipFill>
                  <pic:spPr>
                    <a:xfrm>
                      <a:off x="0" y="0"/>
                      <a:ext cx="3195380" cy="1398289"/>
                    </a:xfrm>
                    <a:prstGeom prst="rect">
                      <a:avLst/>
                    </a:prstGeom>
                  </pic:spPr>
                </pic:pic>
              </a:graphicData>
            </a:graphic>
          </wp:inline>
        </w:drawing>
      </w:r>
    </w:p>
    <w:p w14:paraId="6C298C69" w14:textId="70AEB984" w:rsidR="00A34C1D" w:rsidRDefault="00A34C1D" w:rsidP="00693925">
      <w:pPr>
        <w:jc w:val="center"/>
        <w:rPr>
          <w:rFonts w:ascii="Times New Roman" w:hAnsi="Times New Roman" w:cs="Times New Roman"/>
          <w:sz w:val="20"/>
          <w:szCs w:val="20"/>
        </w:rPr>
      </w:pPr>
      <w:r>
        <w:rPr>
          <w:rFonts w:ascii="Times New Roman" w:hAnsi="Times New Roman" w:cs="Times New Roman"/>
          <w:sz w:val="20"/>
          <w:szCs w:val="20"/>
        </w:rPr>
        <w:t>Fig. 2. Large DL timing jump with inter-RRH TCI state switching in bi-directional deployment.</w:t>
      </w:r>
    </w:p>
    <w:p w14:paraId="5DAD23A8" w14:textId="563DC776" w:rsidR="00910E40" w:rsidRDefault="00910E40" w:rsidP="009265B1">
      <w:pPr>
        <w:rPr>
          <w:rFonts w:ascii="Times New Roman" w:hAnsi="Times New Roman" w:cs="Times New Roman"/>
          <w:sz w:val="20"/>
          <w:szCs w:val="20"/>
        </w:rPr>
      </w:pPr>
    </w:p>
    <w:p w14:paraId="0531A0B0" w14:textId="0A78BE94" w:rsidR="00A34C1D" w:rsidRDefault="00A34C1D" w:rsidP="00993A5E">
      <w:pPr>
        <w:rPr>
          <w:rFonts w:ascii="Times New Roman" w:hAnsi="Times New Roman" w:cs="Times New Roman"/>
          <w:sz w:val="20"/>
          <w:szCs w:val="20"/>
        </w:rPr>
      </w:pPr>
      <w:r>
        <w:rPr>
          <w:rFonts w:ascii="Times New Roman" w:hAnsi="Times New Roman" w:cs="Times New Roman"/>
          <w:sz w:val="20"/>
          <w:szCs w:val="20"/>
        </w:rPr>
        <w:t xml:space="preserve">Current TCI state switching delay are known requirement is defined as: </w:t>
      </w:r>
    </w:p>
    <w:p w14:paraId="5533E165" w14:textId="425AD148" w:rsidR="00A34C1D" w:rsidRDefault="00A34C1D" w:rsidP="00993A5E">
      <w:pPr>
        <w:rPr>
          <w:rFonts w:ascii="Times New Roman" w:hAnsi="Times New Roman" w:cs="Times New Roman"/>
          <w:sz w:val="20"/>
          <w:szCs w:val="20"/>
        </w:rPr>
      </w:pPr>
    </w:p>
    <w:p w14:paraId="3CDD61EE" w14:textId="0239415E" w:rsidR="00A34C1D" w:rsidRDefault="00A34C1D" w:rsidP="00A34C1D">
      <w:pPr>
        <w:rPr>
          <w:rFonts w:ascii="Times New Roman" w:hAnsi="Times New Roman" w:cs="Times New Roman"/>
          <w:sz w:val="20"/>
          <w:szCs w:val="20"/>
        </w:rPr>
      </w:pPr>
      <w:r w:rsidRPr="00A34C1D">
        <w:rPr>
          <w:rFonts w:ascii="Times New Roman" w:hAnsi="Times New Roman" w:cs="Times New Roman"/>
          <w:sz w:val="20"/>
          <w:szCs w:val="20"/>
        </w:rPr>
        <w:t>If the target TCI state is known, upon receiving PDSCH carrying MAC-CE activation command in slot n, UE shall be able to receive PDCCH with target TCI state of the serving cell on which TCI state switch occurs at the first slot that is after slot n+ T</w:t>
      </w:r>
      <w:r w:rsidRPr="00A34C1D">
        <w:rPr>
          <w:rFonts w:ascii="Times New Roman" w:hAnsi="Times New Roman" w:cs="Times New Roman"/>
          <w:sz w:val="20"/>
          <w:szCs w:val="20"/>
          <w:vertAlign w:val="subscript"/>
        </w:rPr>
        <w:t>HARQ</w:t>
      </w:r>
      <w:r w:rsidRPr="00A34C1D">
        <w:rPr>
          <w:rFonts w:ascii="Times New Roman" w:hAnsi="Times New Roman" w:cs="Times New Roman"/>
          <w:sz w:val="20"/>
          <w:szCs w:val="20"/>
        </w:rPr>
        <w:t xml:space="preserve"> + </w:t>
      </w:r>
      <w:r w:rsidRPr="00A34C1D">
        <w:rPr>
          <w:rFonts w:ascii="Times New Roman" w:hAnsi="Times New Roman" w:cs="Times New Roman"/>
          <w:sz w:val="20"/>
          <w:szCs w:val="20"/>
        </w:rPr>
        <w:fldChar w:fldCharType="begin"/>
      </w:r>
      <w:r w:rsidRPr="00A34C1D">
        <w:rPr>
          <w:rFonts w:ascii="Times New Roman" w:hAnsi="Times New Roman" w:cs="Times New Roman"/>
          <w:sz w:val="20"/>
          <w:szCs w:val="20"/>
        </w:rPr>
        <w:instrText xml:space="preserve"> INCLUDEPICTURE "/private/var/folders/yf/f9w7lcsx14b80rvbq1d082880000gn/T/com.kingsoft.wpsoffice.mac.global/wps-huaningniu/ksohtml/wps1Xbimk.jpg" \* MERGEFORMATINET </w:instrText>
      </w:r>
      <w:r w:rsidR="00700694">
        <w:rPr>
          <w:rFonts w:ascii="Times New Roman" w:hAnsi="Times New Roman" w:cs="Times New Roman"/>
          <w:sz w:val="20"/>
          <w:szCs w:val="20"/>
        </w:rPr>
        <w:fldChar w:fldCharType="separate"/>
      </w:r>
      <w:r w:rsidRPr="00A34C1D">
        <w:rPr>
          <w:rFonts w:ascii="Times New Roman" w:hAnsi="Times New Roman" w:cs="Times New Roman"/>
          <w:sz w:val="20"/>
          <w:szCs w:val="20"/>
        </w:rPr>
        <w:fldChar w:fldCharType="end"/>
      </w:r>
      <m:oMath>
        <m:r>
          <w:rPr>
            <w:rFonts w:ascii="Cambria Math" w:hAnsi="Cambria Math" w:cs="Times New Roman"/>
            <w:sz w:val="20"/>
            <w:szCs w:val="20"/>
          </w:rPr>
          <m:t>3</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subframe, μ</m:t>
            </m:r>
          </m:sup>
        </m:sSubSup>
      </m:oMath>
      <w:r w:rsidR="00693925">
        <w:rPr>
          <w:rFonts w:ascii="Times New Roman" w:hAnsi="Times New Roman" w:cs="Times New Roman"/>
          <w:sz w:val="20"/>
          <w:szCs w:val="20"/>
          <w:vertAlign w:val="subscript"/>
        </w:rPr>
        <w:t xml:space="preserve"> </w:t>
      </w:r>
      <w:r w:rsidRPr="00A34C1D">
        <w:rPr>
          <w:rFonts w:ascii="Times New Roman" w:hAnsi="Times New Roman" w:cs="Times New Roman"/>
          <w:sz w:val="20"/>
          <w:szCs w:val="20"/>
        </w:rPr>
        <w:t xml:space="preserve">+ </w:t>
      </w:r>
      <w:proofErr w:type="spellStart"/>
      <w:r w:rsidRPr="00A34C1D">
        <w:rPr>
          <w:rFonts w:ascii="Times New Roman" w:hAnsi="Times New Roman" w:cs="Times New Roman"/>
          <w:sz w:val="20"/>
          <w:szCs w:val="20"/>
        </w:rPr>
        <w:t>TO</w:t>
      </w:r>
      <w:r w:rsidRPr="00A34C1D">
        <w:rPr>
          <w:rFonts w:ascii="Times New Roman" w:hAnsi="Times New Roman" w:cs="Times New Roman"/>
          <w:sz w:val="20"/>
          <w:szCs w:val="20"/>
          <w:vertAlign w:val="subscript"/>
        </w:rPr>
        <w:t>k</w:t>
      </w:r>
      <w:proofErr w:type="spellEnd"/>
      <w:r w:rsidRPr="00A34C1D">
        <w:rPr>
          <w:rFonts w:ascii="Times New Roman" w:hAnsi="Times New Roman" w:cs="Times New Roman"/>
          <w:sz w:val="20"/>
          <w:szCs w:val="20"/>
        </w:rPr>
        <w:t>*(</w:t>
      </w:r>
      <w:proofErr w:type="spellStart"/>
      <w:r w:rsidRPr="00A34C1D">
        <w:rPr>
          <w:rFonts w:ascii="Times New Roman" w:hAnsi="Times New Roman" w:cs="Times New Roman"/>
          <w:sz w:val="20"/>
          <w:szCs w:val="20"/>
        </w:rPr>
        <w:t>T</w:t>
      </w:r>
      <w:r w:rsidRPr="00A34C1D">
        <w:rPr>
          <w:rFonts w:ascii="Times New Roman" w:hAnsi="Times New Roman" w:cs="Times New Roman"/>
          <w:sz w:val="20"/>
          <w:szCs w:val="20"/>
          <w:vertAlign w:val="subscript"/>
        </w:rPr>
        <w:t>first</w:t>
      </w:r>
      <w:proofErr w:type="spellEnd"/>
      <w:r w:rsidRPr="00A34C1D">
        <w:rPr>
          <w:rFonts w:ascii="Times New Roman" w:hAnsi="Times New Roman" w:cs="Times New Roman"/>
          <w:sz w:val="20"/>
          <w:szCs w:val="20"/>
          <w:vertAlign w:val="subscript"/>
        </w:rPr>
        <w:t xml:space="preserve">-SSB </w:t>
      </w:r>
      <w:r w:rsidRPr="00A34C1D">
        <w:rPr>
          <w:rFonts w:ascii="Times New Roman" w:hAnsi="Times New Roman" w:cs="Times New Roman"/>
          <w:sz w:val="20"/>
          <w:szCs w:val="20"/>
        </w:rPr>
        <w:t>+ T</w:t>
      </w:r>
      <w:r w:rsidRPr="00A34C1D">
        <w:rPr>
          <w:rFonts w:ascii="Times New Roman" w:hAnsi="Times New Roman" w:cs="Times New Roman"/>
          <w:sz w:val="20"/>
          <w:szCs w:val="20"/>
          <w:vertAlign w:val="subscript"/>
        </w:rPr>
        <w:t>SSB-proc</w:t>
      </w:r>
      <w:r w:rsidRPr="00A34C1D">
        <w:rPr>
          <w:rFonts w:ascii="Times New Roman" w:hAnsi="Times New Roman" w:cs="Times New Roman"/>
          <w:sz w:val="20"/>
          <w:szCs w:val="20"/>
        </w:rPr>
        <w:t xml:space="preserve">) / </w:t>
      </w:r>
      <w:r w:rsidRPr="00A34C1D">
        <w:rPr>
          <w:rFonts w:ascii="Times New Roman" w:hAnsi="Times New Roman" w:cs="Times New Roman"/>
          <w:i/>
          <w:iCs/>
          <w:sz w:val="20"/>
          <w:szCs w:val="20"/>
        </w:rPr>
        <w:t>NR slot length</w:t>
      </w:r>
      <w:r w:rsidRPr="00A34C1D">
        <w:rPr>
          <w:rFonts w:ascii="Times New Roman" w:hAnsi="Times New Roman" w:cs="Times New Roman"/>
          <w:sz w:val="20"/>
          <w:szCs w:val="20"/>
        </w:rPr>
        <w:t>. The UE shall be able to receive PDCCH with the old TCI state until slot n+ T</w:t>
      </w:r>
      <w:r w:rsidRPr="00A34C1D">
        <w:rPr>
          <w:rFonts w:ascii="Times New Roman" w:hAnsi="Times New Roman" w:cs="Times New Roman"/>
          <w:sz w:val="20"/>
          <w:szCs w:val="20"/>
          <w:vertAlign w:val="subscript"/>
        </w:rPr>
        <w:t>HARQ</w:t>
      </w:r>
      <w:r w:rsidRPr="00A34C1D">
        <w:rPr>
          <w:rFonts w:ascii="Times New Roman" w:hAnsi="Times New Roman" w:cs="Times New Roman"/>
          <w:sz w:val="20"/>
          <w:szCs w:val="20"/>
        </w:rPr>
        <w:t xml:space="preserve"> + </w:t>
      </w:r>
      <m:oMath>
        <m:r>
          <w:rPr>
            <w:rFonts w:ascii="Cambria Math" w:hAnsi="Cambria Math" w:cs="Times New Roman"/>
            <w:sz w:val="20"/>
            <w:szCs w:val="20"/>
          </w:rPr>
          <m:t>3</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subframe, μ</m:t>
            </m:r>
          </m:sup>
        </m:sSubSup>
      </m:oMath>
      <w:r w:rsidR="00693925">
        <w:rPr>
          <w:rFonts w:ascii="Times New Roman" w:hAnsi="Times New Roman" w:cs="Times New Roman"/>
          <w:sz w:val="20"/>
          <w:szCs w:val="20"/>
          <w:vertAlign w:val="subscript"/>
        </w:rPr>
        <w:t xml:space="preserve"> </w:t>
      </w:r>
      <w:r w:rsidRPr="00A34C1D">
        <w:rPr>
          <w:rFonts w:ascii="Times New Roman" w:hAnsi="Times New Roman" w:cs="Times New Roman"/>
          <w:sz w:val="20"/>
          <w:szCs w:val="20"/>
        </w:rPr>
        <w:fldChar w:fldCharType="begin"/>
      </w:r>
      <w:r w:rsidRPr="00A34C1D">
        <w:rPr>
          <w:rFonts w:ascii="Times New Roman" w:hAnsi="Times New Roman" w:cs="Times New Roman"/>
          <w:sz w:val="20"/>
          <w:szCs w:val="20"/>
        </w:rPr>
        <w:instrText xml:space="preserve"> INCLUDEPICTURE "/private/var/folders/yf/f9w7lcsx14b80rvbq1d082880000gn/T/com.kingsoft.wpsoffice.mac.global/wps-huaningniu/ksohtml/wps52AmTt.jpg" \* MERGEFORMATINET </w:instrText>
      </w:r>
      <w:r w:rsidR="00700694">
        <w:rPr>
          <w:rFonts w:ascii="Times New Roman" w:hAnsi="Times New Roman" w:cs="Times New Roman"/>
          <w:sz w:val="20"/>
          <w:szCs w:val="20"/>
        </w:rPr>
        <w:fldChar w:fldCharType="separate"/>
      </w:r>
      <w:r w:rsidRPr="00A34C1D">
        <w:rPr>
          <w:rFonts w:ascii="Times New Roman" w:hAnsi="Times New Roman" w:cs="Times New Roman"/>
          <w:sz w:val="20"/>
          <w:szCs w:val="20"/>
        </w:rPr>
        <w:fldChar w:fldCharType="end"/>
      </w:r>
      <w:r w:rsidRPr="00A34C1D">
        <w:rPr>
          <w:rFonts w:ascii="Times New Roman" w:hAnsi="Times New Roman" w:cs="Times New Roman"/>
          <w:sz w:val="20"/>
          <w:szCs w:val="20"/>
        </w:rPr>
        <w:t>.Where T</w:t>
      </w:r>
      <w:r w:rsidRPr="00A34C1D">
        <w:rPr>
          <w:rFonts w:ascii="Times New Roman" w:hAnsi="Times New Roman" w:cs="Times New Roman"/>
          <w:sz w:val="20"/>
          <w:szCs w:val="20"/>
          <w:vertAlign w:val="subscript"/>
        </w:rPr>
        <w:t>HARQ</w:t>
      </w:r>
      <w:r w:rsidRPr="00A34C1D">
        <w:rPr>
          <w:rFonts w:ascii="Times New Roman" w:hAnsi="Times New Roman" w:cs="Times New Roman"/>
          <w:sz w:val="20"/>
          <w:szCs w:val="20"/>
        </w:rPr>
        <w:t xml:space="preserve"> is the timing between DL data transmission and acknowledgement as specified in TS 38.</w:t>
      </w:r>
      <w:r w:rsidRPr="00A34C1D">
        <w:rPr>
          <w:rFonts w:ascii="Times New Roman" w:hAnsi="Times New Roman" w:cs="Times New Roman" w:hint="eastAsia"/>
          <w:sz w:val="20"/>
          <w:szCs w:val="20"/>
        </w:rPr>
        <w:t>213</w:t>
      </w:r>
      <w:r w:rsidRPr="00A34C1D">
        <w:rPr>
          <w:rFonts w:ascii="Times New Roman" w:hAnsi="Times New Roman" w:cs="Times New Roman"/>
          <w:sz w:val="20"/>
          <w:szCs w:val="20"/>
        </w:rPr>
        <w:t xml:space="preserve"> [</w:t>
      </w:r>
      <w:r w:rsidRPr="00A34C1D">
        <w:rPr>
          <w:rFonts w:ascii="Times New Roman" w:hAnsi="Times New Roman" w:cs="Times New Roman" w:hint="eastAsia"/>
          <w:sz w:val="20"/>
          <w:szCs w:val="20"/>
        </w:rPr>
        <w:t>3</w:t>
      </w:r>
      <w:r w:rsidRPr="00A34C1D">
        <w:rPr>
          <w:rFonts w:ascii="Times New Roman" w:hAnsi="Times New Roman" w:cs="Times New Roman"/>
          <w:sz w:val="20"/>
          <w:szCs w:val="20"/>
        </w:rPr>
        <w:t xml:space="preserve">]; </w:t>
      </w:r>
    </w:p>
    <w:p w14:paraId="698D65DF" w14:textId="77777777" w:rsidR="00693925" w:rsidRPr="00A34C1D" w:rsidRDefault="00693925" w:rsidP="00A34C1D">
      <w:pPr>
        <w:rPr>
          <w:rFonts w:ascii="Times New Roman" w:hAnsi="Times New Roman" w:cs="Times New Roman"/>
          <w:sz w:val="20"/>
          <w:szCs w:val="20"/>
        </w:rPr>
      </w:pPr>
    </w:p>
    <w:p w14:paraId="1402AD39" w14:textId="77777777" w:rsidR="00A34C1D" w:rsidRPr="00A34C1D" w:rsidRDefault="00A34C1D" w:rsidP="00A34C1D">
      <w:pPr>
        <w:rPr>
          <w:rFonts w:ascii="Times New Roman" w:hAnsi="Times New Roman" w:cs="Times New Roman"/>
          <w:sz w:val="20"/>
          <w:szCs w:val="20"/>
        </w:rPr>
      </w:pPr>
      <w:r w:rsidRPr="00A34C1D">
        <w:rPr>
          <w:rFonts w:ascii="Times New Roman" w:hAnsi="Times New Roman" w:cs="Times New Roman"/>
          <w:sz w:val="20"/>
          <w:szCs w:val="20"/>
        </w:rPr>
        <w:t>-</w:t>
      </w:r>
      <w:r w:rsidRPr="00A34C1D">
        <w:rPr>
          <w:rFonts w:ascii="Times New Roman" w:hAnsi="Times New Roman" w:cs="Times New Roman"/>
          <w:sz w:val="20"/>
          <w:szCs w:val="20"/>
        </w:rPr>
        <w:tab/>
      </w:r>
      <w:proofErr w:type="spellStart"/>
      <w:r w:rsidRPr="00A34C1D">
        <w:rPr>
          <w:rFonts w:ascii="Times New Roman" w:hAnsi="Times New Roman" w:cs="Times New Roman"/>
          <w:sz w:val="20"/>
          <w:szCs w:val="20"/>
        </w:rPr>
        <w:t>T</w:t>
      </w:r>
      <w:r w:rsidRPr="00A34C1D">
        <w:rPr>
          <w:rFonts w:ascii="Times New Roman" w:hAnsi="Times New Roman" w:cs="Times New Roman"/>
          <w:sz w:val="20"/>
          <w:szCs w:val="20"/>
          <w:vertAlign w:val="subscript"/>
        </w:rPr>
        <w:t>first</w:t>
      </w:r>
      <w:proofErr w:type="spellEnd"/>
      <w:r w:rsidRPr="00A34C1D">
        <w:rPr>
          <w:rFonts w:ascii="Times New Roman" w:hAnsi="Times New Roman" w:cs="Times New Roman"/>
          <w:sz w:val="20"/>
          <w:szCs w:val="20"/>
          <w:vertAlign w:val="subscript"/>
        </w:rPr>
        <w:t xml:space="preserve">-SSB </w:t>
      </w:r>
      <w:r w:rsidRPr="00A34C1D">
        <w:rPr>
          <w:rFonts w:ascii="Times New Roman" w:hAnsi="Times New Roman" w:cs="Times New Roman"/>
          <w:sz w:val="20"/>
          <w:szCs w:val="20"/>
        </w:rPr>
        <w:t>is time to first SSB transmission after MAC CE command is decoded by the UE; The SSB shall be the QCL-</w:t>
      </w:r>
      <w:proofErr w:type="spellStart"/>
      <w:r w:rsidRPr="00A34C1D">
        <w:rPr>
          <w:rFonts w:ascii="Times New Roman" w:hAnsi="Times New Roman" w:cs="Times New Roman"/>
          <w:sz w:val="20"/>
          <w:szCs w:val="20"/>
        </w:rPr>
        <w:t>TypeA</w:t>
      </w:r>
      <w:proofErr w:type="spellEnd"/>
      <w:r w:rsidRPr="00A34C1D">
        <w:rPr>
          <w:rFonts w:ascii="Times New Roman" w:hAnsi="Times New Roman" w:cs="Times New Roman"/>
          <w:sz w:val="20"/>
          <w:szCs w:val="20"/>
        </w:rPr>
        <w:t xml:space="preserve"> or QCL-</w:t>
      </w:r>
      <w:proofErr w:type="spellStart"/>
      <w:r w:rsidRPr="00A34C1D">
        <w:rPr>
          <w:rFonts w:ascii="Times New Roman" w:hAnsi="Times New Roman" w:cs="Times New Roman"/>
          <w:sz w:val="20"/>
          <w:szCs w:val="20"/>
        </w:rPr>
        <w:t>TypeC</w:t>
      </w:r>
      <w:proofErr w:type="spellEnd"/>
      <w:r w:rsidRPr="00A34C1D">
        <w:rPr>
          <w:rFonts w:ascii="Times New Roman" w:hAnsi="Times New Roman" w:cs="Times New Roman"/>
          <w:sz w:val="20"/>
          <w:szCs w:val="20"/>
        </w:rPr>
        <w:t xml:space="preserve"> to target TCI state</w:t>
      </w:r>
    </w:p>
    <w:p w14:paraId="45BC1B4E" w14:textId="77777777" w:rsidR="00A34C1D" w:rsidRPr="00A34C1D" w:rsidRDefault="00A34C1D" w:rsidP="00A34C1D">
      <w:pPr>
        <w:rPr>
          <w:rFonts w:ascii="Times New Roman" w:hAnsi="Times New Roman" w:cs="Times New Roman"/>
          <w:sz w:val="20"/>
          <w:szCs w:val="20"/>
        </w:rPr>
      </w:pPr>
      <w:r w:rsidRPr="00A34C1D">
        <w:rPr>
          <w:rFonts w:ascii="Times New Roman" w:hAnsi="Times New Roman" w:cs="Times New Roman"/>
          <w:sz w:val="20"/>
          <w:szCs w:val="20"/>
        </w:rPr>
        <w:t>-</w:t>
      </w:r>
      <w:r w:rsidRPr="00A34C1D">
        <w:rPr>
          <w:rFonts w:ascii="Times New Roman" w:hAnsi="Times New Roman" w:cs="Times New Roman"/>
          <w:sz w:val="20"/>
          <w:szCs w:val="20"/>
        </w:rPr>
        <w:tab/>
        <w:t>T</w:t>
      </w:r>
      <w:r w:rsidRPr="00A34C1D">
        <w:rPr>
          <w:rFonts w:ascii="Times New Roman" w:hAnsi="Times New Roman" w:cs="Times New Roman"/>
          <w:sz w:val="20"/>
          <w:szCs w:val="20"/>
          <w:vertAlign w:val="subscript"/>
        </w:rPr>
        <w:t xml:space="preserve">SSB-proc </w:t>
      </w:r>
      <w:r w:rsidRPr="00A34C1D">
        <w:rPr>
          <w:rFonts w:ascii="Times New Roman" w:hAnsi="Times New Roman" w:cs="Times New Roman"/>
          <w:sz w:val="20"/>
          <w:szCs w:val="20"/>
        </w:rPr>
        <w:t xml:space="preserve">= 2 </w:t>
      </w:r>
      <w:proofErr w:type="spellStart"/>
      <w:proofErr w:type="gramStart"/>
      <w:r w:rsidRPr="00A34C1D">
        <w:rPr>
          <w:rFonts w:ascii="Times New Roman" w:hAnsi="Times New Roman" w:cs="Times New Roman"/>
          <w:sz w:val="20"/>
          <w:szCs w:val="20"/>
        </w:rPr>
        <w:t>ms</w:t>
      </w:r>
      <w:proofErr w:type="spellEnd"/>
      <w:r w:rsidRPr="00A34C1D">
        <w:rPr>
          <w:rFonts w:ascii="Times New Roman" w:hAnsi="Times New Roman" w:cs="Times New Roman"/>
          <w:sz w:val="20"/>
          <w:szCs w:val="20"/>
        </w:rPr>
        <w:t>;</w:t>
      </w:r>
      <w:proofErr w:type="gramEnd"/>
      <w:r w:rsidRPr="00A34C1D">
        <w:rPr>
          <w:rFonts w:ascii="Times New Roman" w:hAnsi="Times New Roman" w:cs="Times New Roman"/>
          <w:sz w:val="20"/>
          <w:szCs w:val="20"/>
        </w:rPr>
        <w:t xml:space="preserve"> </w:t>
      </w:r>
    </w:p>
    <w:p w14:paraId="5C7050A2" w14:textId="77777777" w:rsidR="00A34C1D" w:rsidRPr="00A34C1D" w:rsidRDefault="00A34C1D" w:rsidP="00A34C1D">
      <w:pPr>
        <w:rPr>
          <w:rFonts w:ascii="Times New Roman" w:hAnsi="Times New Roman" w:cs="Times New Roman"/>
          <w:sz w:val="20"/>
          <w:szCs w:val="20"/>
        </w:rPr>
      </w:pPr>
      <w:r w:rsidRPr="00A34C1D">
        <w:rPr>
          <w:rFonts w:ascii="Times New Roman" w:hAnsi="Times New Roman" w:cs="Times New Roman"/>
          <w:sz w:val="20"/>
          <w:szCs w:val="20"/>
        </w:rPr>
        <w:t>-</w:t>
      </w:r>
      <w:r w:rsidRPr="00A34C1D">
        <w:rPr>
          <w:rFonts w:ascii="Times New Roman" w:hAnsi="Times New Roman" w:cs="Times New Roman"/>
          <w:sz w:val="20"/>
          <w:szCs w:val="20"/>
        </w:rPr>
        <w:tab/>
      </w:r>
      <w:proofErr w:type="spellStart"/>
      <w:r w:rsidRPr="00A34C1D">
        <w:rPr>
          <w:rFonts w:ascii="Times New Roman" w:hAnsi="Times New Roman" w:cs="Times New Roman"/>
          <w:sz w:val="20"/>
          <w:szCs w:val="20"/>
        </w:rPr>
        <w:t>TO</w:t>
      </w:r>
      <w:r w:rsidRPr="00A34C1D">
        <w:rPr>
          <w:rFonts w:ascii="Times New Roman" w:hAnsi="Times New Roman" w:cs="Times New Roman"/>
          <w:sz w:val="20"/>
          <w:szCs w:val="20"/>
          <w:vertAlign w:val="subscript"/>
        </w:rPr>
        <w:t>k</w:t>
      </w:r>
      <w:proofErr w:type="spellEnd"/>
      <w:r w:rsidRPr="00A34C1D">
        <w:rPr>
          <w:rFonts w:ascii="Times New Roman" w:hAnsi="Times New Roman" w:cs="Times New Roman"/>
          <w:sz w:val="20"/>
          <w:szCs w:val="20"/>
        </w:rPr>
        <w:t xml:space="preserve"> = 1 if target TCI state is not in the active TCI state list for PDSCH, 0 otherwise.</w:t>
      </w:r>
    </w:p>
    <w:p w14:paraId="311B9F15" w14:textId="2431B77B" w:rsidR="00A34C1D" w:rsidRDefault="00A34C1D" w:rsidP="00993A5E">
      <w:pPr>
        <w:rPr>
          <w:rFonts w:ascii="Times New Roman" w:hAnsi="Times New Roman" w:cs="Times New Roman"/>
          <w:sz w:val="20"/>
          <w:szCs w:val="20"/>
        </w:rPr>
      </w:pPr>
    </w:p>
    <w:p w14:paraId="7D3E3497" w14:textId="77777777" w:rsidR="00693925" w:rsidRDefault="00693925" w:rsidP="00993A5E">
      <w:pPr>
        <w:rPr>
          <w:rFonts w:ascii="Times New Roman" w:hAnsi="Times New Roman" w:cs="Times New Roman"/>
          <w:sz w:val="20"/>
          <w:szCs w:val="20"/>
        </w:rPr>
      </w:pPr>
    </w:p>
    <w:p w14:paraId="7A5CD9DB" w14:textId="7D8135F0" w:rsidR="00993A5E" w:rsidRDefault="00693925" w:rsidP="00993A5E">
      <w:pPr>
        <w:rPr>
          <w:rFonts w:ascii="Times New Roman" w:hAnsi="Times New Roman" w:cs="Times New Roman"/>
          <w:sz w:val="20"/>
          <w:szCs w:val="20"/>
        </w:rPr>
      </w:pPr>
      <w:r>
        <w:rPr>
          <w:rFonts w:ascii="Times New Roman" w:hAnsi="Times New Roman" w:cs="Times New Roman"/>
          <w:sz w:val="20"/>
          <w:szCs w:val="20"/>
        </w:rPr>
        <w:t>The main question is whether inter-RRH TCI state can be configured as part of active TCI state list. In other word, whether UE can perform proper PDCCH and PDSCH decoding, without SSB acquisition for fine timing and frequency sync. Some discussion and evaluation in demodulation session can be helpful</w:t>
      </w:r>
      <w:r w:rsidR="00993A5E">
        <w:rPr>
          <w:rFonts w:ascii="Times New Roman" w:hAnsi="Times New Roman" w:cs="Times New Roman"/>
          <w:sz w:val="20"/>
          <w:szCs w:val="20"/>
        </w:rPr>
        <w:t xml:space="preserve">. </w:t>
      </w:r>
    </w:p>
    <w:p w14:paraId="12527D65" w14:textId="77777777" w:rsidR="00993A5E" w:rsidRDefault="00993A5E" w:rsidP="00993A5E">
      <w:pPr>
        <w:rPr>
          <w:rFonts w:ascii="Times New Roman" w:hAnsi="Times New Roman" w:cs="Times New Roman"/>
          <w:b/>
          <w:bCs/>
          <w:sz w:val="20"/>
          <w:szCs w:val="20"/>
        </w:rPr>
      </w:pPr>
    </w:p>
    <w:p w14:paraId="27E11E29" w14:textId="19688FD7" w:rsidR="00754F9E" w:rsidRDefault="00E41126" w:rsidP="00AE57CD">
      <w:pPr>
        <w:jc w:val="both"/>
        <w:rPr>
          <w:rFonts w:ascii="Times New Roman" w:hAnsi="Times New Roman" w:cs="Times New Roman"/>
          <w:b/>
          <w:bCs/>
          <w:sz w:val="20"/>
          <w:szCs w:val="20"/>
        </w:rPr>
      </w:pPr>
      <w:r w:rsidRPr="0038538A">
        <w:rPr>
          <w:rFonts w:ascii="Times New Roman" w:hAnsi="Times New Roman" w:cs="Times New Roman"/>
          <w:b/>
          <w:bCs/>
          <w:sz w:val="20"/>
          <w:szCs w:val="20"/>
        </w:rPr>
        <w:t xml:space="preserve">Proposal 1: </w:t>
      </w:r>
      <w:r w:rsidR="00B0137A">
        <w:rPr>
          <w:rFonts w:ascii="Times New Roman" w:hAnsi="Times New Roman" w:cs="Times New Roman"/>
          <w:b/>
          <w:bCs/>
          <w:sz w:val="20"/>
          <w:szCs w:val="20"/>
        </w:rPr>
        <w:t xml:space="preserve"> </w:t>
      </w:r>
      <w:r w:rsidR="00693925">
        <w:rPr>
          <w:rFonts w:ascii="Times New Roman" w:hAnsi="Times New Roman" w:cs="Times New Roman"/>
          <w:b/>
          <w:bCs/>
          <w:sz w:val="20"/>
          <w:szCs w:val="20"/>
        </w:rPr>
        <w:t xml:space="preserve">Reuse current TCI state switching delay requirement. It is further study whether </w:t>
      </w:r>
      <w:proofErr w:type="spellStart"/>
      <w:r w:rsidR="00693925">
        <w:rPr>
          <w:rFonts w:ascii="Times New Roman" w:hAnsi="Times New Roman" w:cs="Times New Roman"/>
          <w:b/>
          <w:bCs/>
          <w:sz w:val="20"/>
          <w:szCs w:val="20"/>
        </w:rPr>
        <w:t>TO</w:t>
      </w:r>
      <w:r w:rsidR="00693925" w:rsidRPr="00693925">
        <w:rPr>
          <w:rFonts w:ascii="Times New Roman" w:hAnsi="Times New Roman" w:cs="Times New Roman"/>
          <w:b/>
          <w:bCs/>
          <w:sz w:val="20"/>
          <w:szCs w:val="20"/>
          <w:vertAlign w:val="subscript"/>
        </w:rPr>
        <w:t>k</w:t>
      </w:r>
      <w:proofErr w:type="spellEnd"/>
      <w:r w:rsidR="00B0137A">
        <w:rPr>
          <w:rFonts w:ascii="Times New Roman" w:hAnsi="Times New Roman" w:cs="Times New Roman"/>
          <w:b/>
          <w:bCs/>
          <w:sz w:val="20"/>
          <w:szCs w:val="20"/>
        </w:rPr>
        <w:t xml:space="preserve"> </w:t>
      </w:r>
      <w:r w:rsidR="00693925">
        <w:rPr>
          <w:rFonts w:ascii="Times New Roman" w:hAnsi="Times New Roman" w:cs="Times New Roman"/>
          <w:b/>
          <w:bCs/>
          <w:sz w:val="20"/>
          <w:szCs w:val="20"/>
        </w:rPr>
        <w:t>can be 0</w:t>
      </w:r>
      <w:r w:rsidR="00754F9E">
        <w:rPr>
          <w:rFonts w:ascii="Times New Roman" w:hAnsi="Times New Roman" w:cs="Times New Roman"/>
          <w:b/>
          <w:bCs/>
          <w:sz w:val="20"/>
          <w:szCs w:val="20"/>
        </w:rPr>
        <w:t xml:space="preserve">. </w:t>
      </w:r>
    </w:p>
    <w:p w14:paraId="2700399A" w14:textId="77777777" w:rsidR="00754F9E" w:rsidRDefault="00754F9E" w:rsidP="00AE57CD">
      <w:pPr>
        <w:jc w:val="both"/>
        <w:rPr>
          <w:rFonts w:ascii="Times New Roman" w:hAnsi="Times New Roman" w:cs="Times New Roman"/>
          <w:b/>
          <w:bCs/>
          <w:sz w:val="20"/>
          <w:szCs w:val="20"/>
        </w:rPr>
      </w:pPr>
    </w:p>
    <w:p w14:paraId="5D99B6DF" w14:textId="0DA615F9" w:rsidR="000A4869" w:rsidRPr="00FE133F" w:rsidRDefault="00A366F4" w:rsidP="000A4869">
      <w:pPr>
        <w:pStyle w:val="Heading1"/>
        <w:rPr>
          <w:rFonts w:asciiTheme="minorHAnsi" w:hAnsiTheme="minorHAnsi" w:cstheme="minorHAnsi"/>
          <w:sz w:val="32"/>
          <w:szCs w:val="18"/>
          <w:lang w:val="en-US"/>
        </w:rPr>
      </w:pPr>
      <w:r w:rsidRPr="00FE133F">
        <w:rPr>
          <w:rFonts w:asciiTheme="minorHAnsi" w:hAnsiTheme="minorHAnsi" w:cstheme="minorHAnsi"/>
          <w:sz w:val="32"/>
          <w:szCs w:val="18"/>
          <w:lang w:val="en-US"/>
        </w:rPr>
        <w:t>3</w:t>
      </w:r>
      <w:r w:rsidR="000A4869" w:rsidRPr="00FE133F">
        <w:rPr>
          <w:rFonts w:asciiTheme="minorHAnsi" w:hAnsiTheme="minorHAnsi" w:cstheme="minorHAnsi"/>
          <w:sz w:val="32"/>
          <w:szCs w:val="18"/>
          <w:lang w:val="en-US"/>
        </w:rPr>
        <w:tab/>
        <w:t>Summary</w:t>
      </w:r>
    </w:p>
    <w:p w14:paraId="09D41999" w14:textId="4B63F9BA" w:rsidR="00FC5837" w:rsidRPr="00823D32" w:rsidRDefault="00745F54" w:rsidP="00FC5837">
      <w:pPr>
        <w:rPr>
          <w:rFonts w:ascii="Times New Roman" w:hAnsi="Times New Roman" w:cs="Times New Roman"/>
          <w:sz w:val="20"/>
          <w:szCs w:val="20"/>
        </w:rPr>
      </w:pPr>
      <w:r w:rsidRPr="00823D32">
        <w:rPr>
          <w:rFonts w:ascii="Times New Roman" w:hAnsi="Times New Roman" w:cs="Times New Roman"/>
          <w:sz w:val="20"/>
          <w:szCs w:val="20"/>
          <w:lang w:val="en-GB"/>
        </w:rPr>
        <w:t xml:space="preserve">In this paper, we provide our view on </w:t>
      </w:r>
      <w:r w:rsidR="00DC2937" w:rsidRPr="00823D32">
        <w:rPr>
          <w:rFonts w:ascii="Times New Roman" w:hAnsi="Times New Roman" w:cs="Times New Roman"/>
          <w:sz w:val="20"/>
          <w:szCs w:val="20"/>
          <w:lang w:val="en-GB"/>
        </w:rPr>
        <w:t>signalling</w:t>
      </w:r>
      <w:r w:rsidR="009D3E77" w:rsidRPr="00823D32">
        <w:rPr>
          <w:rFonts w:ascii="Times New Roman" w:hAnsi="Times New Roman" w:cs="Times New Roman"/>
          <w:sz w:val="20"/>
          <w:szCs w:val="20"/>
          <w:lang w:val="en-GB"/>
        </w:rPr>
        <w:t xml:space="preserve"> </w:t>
      </w:r>
      <w:r w:rsidRPr="00823D32">
        <w:rPr>
          <w:rFonts w:ascii="Times New Roman" w:hAnsi="Times New Roman" w:cs="Times New Roman"/>
          <w:sz w:val="20"/>
          <w:szCs w:val="20"/>
          <w:lang w:val="en-GB"/>
        </w:rPr>
        <w:t>aspect of RRM enhancement for HST FR2</w:t>
      </w:r>
      <w:r w:rsidRPr="00823D32">
        <w:rPr>
          <w:rFonts w:ascii="Times New Roman" w:hAnsi="Times New Roman" w:cs="Times New Roman"/>
          <w:sz w:val="20"/>
          <w:szCs w:val="20"/>
        </w:rPr>
        <w:t xml:space="preserve">. </w:t>
      </w:r>
      <w:r w:rsidR="00FC5837" w:rsidRPr="00823D32">
        <w:rPr>
          <w:rFonts w:ascii="Times New Roman" w:hAnsi="Times New Roman" w:cs="Times New Roman"/>
          <w:sz w:val="20"/>
          <w:szCs w:val="20"/>
        </w:rPr>
        <w:t xml:space="preserve">  </w:t>
      </w:r>
    </w:p>
    <w:p w14:paraId="48CDEB59" w14:textId="34D51090" w:rsidR="0011660C" w:rsidRDefault="0011660C" w:rsidP="0011660C">
      <w:pPr>
        <w:rPr>
          <w:rFonts w:cstheme="minorHAnsi"/>
          <w:sz w:val="20"/>
          <w:szCs w:val="20"/>
        </w:rPr>
      </w:pPr>
    </w:p>
    <w:p w14:paraId="2E28DCE3" w14:textId="77777777" w:rsidR="00693925" w:rsidRDefault="00693925" w:rsidP="00693925">
      <w:pPr>
        <w:jc w:val="both"/>
        <w:rPr>
          <w:rFonts w:ascii="Times New Roman" w:hAnsi="Times New Roman" w:cs="Times New Roman"/>
          <w:b/>
          <w:bCs/>
          <w:sz w:val="20"/>
          <w:szCs w:val="20"/>
        </w:rPr>
      </w:pPr>
      <w:r w:rsidRPr="0038538A">
        <w:rPr>
          <w:rFonts w:ascii="Times New Roman" w:hAnsi="Times New Roman" w:cs="Times New Roman"/>
          <w:b/>
          <w:bCs/>
          <w:sz w:val="20"/>
          <w:szCs w:val="20"/>
        </w:rPr>
        <w:t xml:space="preserve">Proposal 1: </w:t>
      </w:r>
      <w:r>
        <w:rPr>
          <w:rFonts w:ascii="Times New Roman" w:hAnsi="Times New Roman" w:cs="Times New Roman"/>
          <w:b/>
          <w:bCs/>
          <w:sz w:val="20"/>
          <w:szCs w:val="20"/>
        </w:rPr>
        <w:t xml:space="preserve"> Reuse current TCI state switching delay requirement. It is further study whether </w:t>
      </w:r>
      <w:proofErr w:type="spellStart"/>
      <w:r>
        <w:rPr>
          <w:rFonts w:ascii="Times New Roman" w:hAnsi="Times New Roman" w:cs="Times New Roman"/>
          <w:b/>
          <w:bCs/>
          <w:sz w:val="20"/>
          <w:szCs w:val="20"/>
        </w:rPr>
        <w:t>TO</w:t>
      </w:r>
      <w:r w:rsidRPr="00693925">
        <w:rPr>
          <w:rFonts w:ascii="Times New Roman" w:hAnsi="Times New Roman" w:cs="Times New Roman"/>
          <w:b/>
          <w:bCs/>
          <w:sz w:val="20"/>
          <w:szCs w:val="20"/>
          <w:vertAlign w:val="subscript"/>
        </w:rPr>
        <w:t>k</w:t>
      </w:r>
      <w:proofErr w:type="spellEnd"/>
      <w:r>
        <w:rPr>
          <w:rFonts w:ascii="Times New Roman" w:hAnsi="Times New Roman" w:cs="Times New Roman"/>
          <w:b/>
          <w:bCs/>
          <w:sz w:val="20"/>
          <w:szCs w:val="20"/>
        </w:rPr>
        <w:t xml:space="preserve"> can be 0. </w:t>
      </w:r>
    </w:p>
    <w:p w14:paraId="390ECC25" w14:textId="33779A06" w:rsidR="005A782E" w:rsidRPr="00FE133F" w:rsidRDefault="005A782E" w:rsidP="000A4869">
      <w:pPr>
        <w:pStyle w:val="Heading1"/>
        <w:ind w:left="0" w:firstLine="0"/>
        <w:rPr>
          <w:rFonts w:asciiTheme="minorHAnsi" w:hAnsiTheme="minorHAnsi" w:cstheme="minorHAnsi"/>
          <w:sz w:val="32"/>
          <w:szCs w:val="18"/>
          <w:lang w:val="en-US"/>
        </w:rPr>
      </w:pPr>
      <w:r w:rsidRPr="00FE133F">
        <w:rPr>
          <w:rFonts w:asciiTheme="minorHAnsi" w:hAnsiTheme="minorHAnsi" w:cstheme="minorHAnsi"/>
          <w:sz w:val="32"/>
          <w:szCs w:val="18"/>
          <w:lang w:val="en-US"/>
        </w:rPr>
        <w:t>References</w:t>
      </w:r>
    </w:p>
    <w:p w14:paraId="00B151DB" w14:textId="574E29AD" w:rsidR="00FD38C5" w:rsidRPr="006723B1" w:rsidRDefault="00FD38C5" w:rsidP="00CD24EC">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6723B1">
        <w:rPr>
          <w:rFonts w:ascii="Times New Roman" w:hAnsi="Times New Roman" w:cs="Times New Roman"/>
          <w:sz w:val="20"/>
          <w:szCs w:val="20"/>
        </w:rPr>
        <w:t>RP-</w:t>
      </w:r>
      <w:r w:rsidR="00CD24EC" w:rsidRPr="006723B1">
        <w:rPr>
          <w:rFonts w:ascii="Times New Roman" w:hAnsi="Times New Roman" w:cs="Times New Roman"/>
          <w:sz w:val="20"/>
          <w:szCs w:val="20"/>
        </w:rPr>
        <w:t>202</w:t>
      </w:r>
      <w:r w:rsidR="00A93F81" w:rsidRPr="006723B1">
        <w:rPr>
          <w:rFonts w:ascii="Times New Roman" w:hAnsi="Times New Roman" w:cs="Times New Roman"/>
          <w:sz w:val="20"/>
          <w:szCs w:val="20"/>
        </w:rPr>
        <w:t>118</w:t>
      </w:r>
      <w:r w:rsidRPr="006723B1">
        <w:rPr>
          <w:rFonts w:ascii="Times New Roman" w:hAnsi="Times New Roman" w:cs="Times New Roman"/>
          <w:sz w:val="20"/>
          <w:szCs w:val="20"/>
        </w:rPr>
        <w:t xml:space="preserve">, </w:t>
      </w:r>
      <w:r w:rsidR="00A93F81" w:rsidRPr="006723B1">
        <w:rPr>
          <w:rFonts w:ascii="Times New Roman" w:hAnsi="Times New Roman" w:cs="Times New Roman"/>
          <w:sz w:val="20"/>
          <w:szCs w:val="20"/>
        </w:rPr>
        <w:t xml:space="preserve">New WID on NR support for </w:t>
      </w:r>
      <w:r w:rsidR="00D9136D" w:rsidRPr="006723B1">
        <w:rPr>
          <w:rFonts w:ascii="Times New Roman" w:hAnsi="Times New Roman" w:cs="Times New Roman"/>
          <w:sz w:val="20"/>
          <w:szCs w:val="20"/>
        </w:rPr>
        <w:t>high-speed</w:t>
      </w:r>
      <w:r w:rsidR="00A93F81" w:rsidRPr="006723B1">
        <w:rPr>
          <w:rFonts w:ascii="Times New Roman" w:hAnsi="Times New Roman" w:cs="Times New Roman"/>
          <w:sz w:val="20"/>
          <w:szCs w:val="20"/>
        </w:rPr>
        <w:t xml:space="preserve"> train scenario in FR2</w:t>
      </w:r>
      <w:r w:rsidRPr="006723B1">
        <w:rPr>
          <w:rFonts w:ascii="Times New Roman" w:hAnsi="Times New Roman" w:cs="Times New Roman"/>
          <w:sz w:val="20"/>
          <w:szCs w:val="20"/>
        </w:rPr>
        <w:t>,</w:t>
      </w:r>
      <w:r w:rsidR="00A93F81" w:rsidRPr="006723B1">
        <w:rPr>
          <w:rFonts w:ascii="Times New Roman" w:hAnsi="Times New Roman" w:cs="Times New Roman"/>
          <w:sz w:val="20"/>
          <w:szCs w:val="20"/>
        </w:rPr>
        <w:t xml:space="preserve"> Samsung, Nokia,</w:t>
      </w:r>
      <w:r w:rsidRPr="006723B1">
        <w:rPr>
          <w:rFonts w:ascii="Times New Roman" w:hAnsi="Times New Roman" w:cs="Times New Roman"/>
          <w:sz w:val="20"/>
          <w:szCs w:val="20"/>
        </w:rPr>
        <w:t xml:space="preserve"> </w:t>
      </w:r>
      <w:r w:rsidR="00CD24EC" w:rsidRPr="006723B1">
        <w:rPr>
          <w:rFonts w:ascii="Times New Roman" w:hAnsi="Times New Roman" w:cs="Times New Roman"/>
          <w:sz w:val="20"/>
          <w:szCs w:val="20"/>
        </w:rPr>
        <w:t>Sep</w:t>
      </w:r>
      <w:r w:rsidRPr="006723B1">
        <w:rPr>
          <w:rFonts w:ascii="Times New Roman" w:hAnsi="Times New Roman" w:cs="Times New Roman"/>
          <w:sz w:val="20"/>
          <w:szCs w:val="20"/>
        </w:rPr>
        <w:t xml:space="preserve"> </w:t>
      </w:r>
      <w:bookmarkEnd w:id="3"/>
      <w:r w:rsidRPr="006723B1">
        <w:rPr>
          <w:rFonts w:ascii="Times New Roman" w:hAnsi="Times New Roman" w:cs="Times New Roman"/>
          <w:sz w:val="20"/>
          <w:szCs w:val="20"/>
        </w:rPr>
        <w:t>2020</w:t>
      </w:r>
      <w:r w:rsidR="00CD24EC" w:rsidRPr="006723B1">
        <w:rPr>
          <w:rFonts w:ascii="Times New Roman" w:hAnsi="Times New Roman" w:cs="Times New Roman"/>
          <w:sz w:val="20"/>
          <w:szCs w:val="20"/>
        </w:rPr>
        <w:t xml:space="preserve"> </w:t>
      </w:r>
    </w:p>
    <w:bookmarkEnd w:id="4"/>
    <w:p w14:paraId="6AEF095A" w14:textId="77777777" w:rsidR="006723B1" w:rsidRDefault="006723B1" w:rsidP="006723B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52EDA">
        <w:rPr>
          <w:rFonts w:ascii="Times New Roman" w:hAnsi="Times New Roman" w:cs="Times New Roman"/>
          <w:sz w:val="20"/>
          <w:szCs w:val="20"/>
        </w:rPr>
        <w:t>R4-</w:t>
      </w:r>
      <w:r>
        <w:rPr>
          <w:rFonts w:ascii="Times New Roman" w:hAnsi="Times New Roman" w:cs="Times New Roman"/>
          <w:sz w:val="20"/>
          <w:szCs w:val="20"/>
        </w:rPr>
        <w:t>2120292</w:t>
      </w:r>
      <w:r w:rsidRPr="00C52EDA">
        <w:rPr>
          <w:rFonts w:ascii="Times New Roman" w:hAnsi="Times New Roman" w:cs="Times New Roman"/>
          <w:sz w:val="20"/>
          <w:szCs w:val="20"/>
        </w:rPr>
        <w:t xml:space="preserve">, Way forward </w:t>
      </w:r>
      <w:r>
        <w:rPr>
          <w:rFonts w:ascii="Times New Roman" w:hAnsi="Times New Roman" w:cs="Times New Roman"/>
          <w:sz w:val="20"/>
          <w:szCs w:val="20"/>
        </w:rPr>
        <w:t>for FR2 HST RRM (part 1)</w:t>
      </w:r>
      <w:r w:rsidRPr="00C52EDA">
        <w:rPr>
          <w:rFonts w:ascii="Times New Roman" w:hAnsi="Times New Roman" w:cs="Times New Roman"/>
          <w:sz w:val="20"/>
          <w:szCs w:val="20"/>
        </w:rPr>
        <w:t xml:space="preserve">, </w:t>
      </w:r>
      <w:r>
        <w:rPr>
          <w:rFonts w:ascii="Times New Roman" w:hAnsi="Times New Roman" w:cs="Times New Roman"/>
          <w:sz w:val="20"/>
          <w:szCs w:val="20"/>
        </w:rPr>
        <w:t>Nokia</w:t>
      </w:r>
      <w:r w:rsidRPr="00C52EDA">
        <w:rPr>
          <w:rFonts w:ascii="Times New Roman" w:hAnsi="Times New Roman" w:cs="Times New Roman"/>
          <w:sz w:val="20"/>
          <w:szCs w:val="20"/>
        </w:rPr>
        <w:t xml:space="preserve">, </w:t>
      </w:r>
      <w:r>
        <w:rPr>
          <w:rFonts w:ascii="Times New Roman" w:hAnsi="Times New Roman" w:cs="Times New Roman"/>
          <w:sz w:val="20"/>
          <w:szCs w:val="20"/>
        </w:rPr>
        <w:t>Nov</w:t>
      </w:r>
      <w:r w:rsidRPr="00C52EDA">
        <w:rPr>
          <w:rFonts w:ascii="Times New Roman" w:hAnsi="Times New Roman" w:cs="Times New Roman"/>
          <w:sz w:val="20"/>
          <w:szCs w:val="20"/>
        </w:rPr>
        <w:t xml:space="preserve"> 2021</w:t>
      </w:r>
    </w:p>
    <w:p w14:paraId="54A9C39C" w14:textId="1EE02A94" w:rsidR="00C42415" w:rsidRPr="00AE57CD" w:rsidRDefault="006723B1" w:rsidP="0025014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E57CD">
        <w:rPr>
          <w:rFonts w:ascii="Times New Roman" w:hAnsi="Times New Roman" w:cs="Times New Roman"/>
          <w:sz w:val="20"/>
          <w:szCs w:val="20"/>
        </w:rPr>
        <w:t xml:space="preserve">R4-2120416, Way forward for FR2 HST RRM part 2, Samsung, Nov 2021 </w:t>
      </w:r>
    </w:p>
    <w:sectPr w:rsidR="00C42415" w:rsidRPr="00AE57CD"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79617" w14:textId="77777777" w:rsidR="00700694" w:rsidRDefault="00700694">
      <w:r>
        <w:separator/>
      </w:r>
    </w:p>
  </w:endnote>
  <w:endnote w:type="continuationSeparator" w:id="0">
    <w:p w14:paraId="7E1AA15B" w14:textId="77777777" w:rsidR="00700694" w:rsidRDefault="0070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1539F" w14:textId="77777777" w:rsidR="00700694" w:rsidRDefault="00700694">
      <w:r>
        <w:separator/>
      </w:r>
    </w:p>
  </w:footnote>
  <w:footnote w:type="continuationSeparator" w:id="0">
    <w:p w14:paraId="458DE33D" w14:textId="77777777" w:rsidR="00700694" w:rsidRDefault="00700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ECC"/>
    <w:multiLevelType w:val="hybridMultilevel"/>
    <w:tmpl w:val="742E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26738"/>
    <w:multiLevelType w:val="hybridMultilevel"/>
    <w:tmpl w:val="3ED840C4"/>
    <w:lvl w:ilvl="0" w:tplc="F1781BC2">
      <w:start w:val="1"/>
      <w:numFmt w:val="bullet"/>
      <w:lvlText w:val="§"/>
      <w:lvlJc w:val="left"/>
      <w:pPr>
        <w:tabs>
          <w:tab w:val="num" w:pos="644"/>
        </w:tabs>
        <w:ind w:left="644" w:hanging="360"/>
      </w:pPr>
      <w:rPr>
        <w:rFonts w:ascii="Wingdings" w:hAnsi="Wingdings" w:hint="default"/>
      </w:rPr>
    </w:lvl>
    <w:lvl w:ilvl="1" w:tplc="689A671E">
      <w:numFmt w:val="bullet"/>
      <w:lvlText w:val="o"/>
      <w:lvlJc w:val="left"/>
      <w:pPr>
        <w:tabs>
          <w:tab w:val="num" w:pos="1364"/>
        </w:tabs>
        <w:ind w:left="1364" w:hanging="360"/>
      </w:pPr>
      <w:rPr>
        <w:rFonts w:ascii="Courier New" w:hAnsi="Courier New" w:hint="default"/>
      </w:rPr>
    </w:lvl>
    <w:lvl w:ilvl="2" w:tplc="652CBDE4">
      <w:numFmt w:val="bullet"/>
      <w:lvlText w:val="•"/>
      <w:lvlJc w:val="left"/>
      <w:pPr>
        <w:tabs>
          <w:tab w:val="num" w:pos="2084"/>
        </w:tabs>
        <w:ind w:left="2084" w:hanging="360"/>
      </w:pPr>
      <w:rPr>
        <w:rFonts w:ascii="Arial" w:hAnsi="Arial" w:hint="default"/>
      </w:rPr>
    </w:lvl>
    <w:lvl w:ilvl="3" w:tplc="7C0AF32C">
      <w:numFmt w:val="bullet"/>
      <w:lvlText w:val="•"/>
      <w:lvlJc w:val="left"/>
      <w:pPr>
        <w:tabs>
          <w:tab w:val="num" w:pos="2804"/>
        </w:tabs>
        <w:ind w:left="2804" w:hanging="360"/>
      </w:pPr>
      <w:rPr>
        <w:rFonts w:ascii="Arial" w:hAnsi="Arial" w:hint="default"/>
      </w:rPr>
    </w:lvl>
    <w:lvl w:ilvl="4" w:tplc="90D4B320" w:tentative="1">
      <w:start w:val="1"/>
      <w:numFmt w:val="bullet"/>
      <w:lvlText w:val="§"/>
      <w:lvlJc w:val="left"/>
      <w:pPr>
        <w:tabs>
          <w:tab w:val="num" w:pos="3524"/>
        </w:tabs>
        <w:ind w:left="3524" w:hanging="360"/>
      </w:pPr>
      <w:rPr>
        <w:rFonts w:ascii="Wingdings" w:hAnsi="Wingdings" w:hint="default"/>
      </w:rPr>
    </w:lvl>
    <w:lvl w:ilvl="5" w:tplc="542EEABE" w:tentative="1">
      <w:start w:val="1"/>
      <w:numFmt w:val="bullet"/>
      <w:lvlText w:val="§"/>
      <w:lvlJc w:val="left"/>
      <w:pPr>
        <w:tabs>
          <w:tab w:val="num" w:pos="4244"/>
        </w:tabs>
        <w:ind w:left="4244" w:hanging="360"/>
      </w:pPr>
      <w:rPr>
        <w:rFonts w:ascii="Wingdings" w:hAnsi="Wingdings" w:hint="default"/>
      </w:rPr>
    </w:lvl>
    <w:lvl w:ilvl="6" w:tplc="06D0C82E" w:tentative="1">
      <w:start w:val="1"/>
      <w:numFmt w:val="bullet"/>
      <w:lvlText w:val="§"/>
      <w:lvlJc w:val="left"/>
      <w:pPr>
        <w:tabs>
          <w:tab w:val="num" w:pos="4964"/>
        </w:tabs>
        <w:ind w:left="4964" w:hanging="360"/>
      </w:pPr>
      <w:rPr>
        <w:rFonts w:ascii="Wingdings" w:hAnsi="Wingdings" w:hint="default"/>
      </w:rPr>
    </w:lvl>
    <w:lvl w:ilvl="7" w:tplc="22BC1128" w:tentative="1">
      <w:start w:val="1"/>
      <w:numFmt w:val="bullet"/>
      <w:lvlText w:val="§"/>
      <w:lvlJc w:val="left"/>
      <w:pPr>
        <w:tabs>
          <w:tab w:val="num" w:pos="5684"/>
        </w:tabs>
        <w:ind w:left="5684" w:hanging="360"/>
      </w:pPr>
      <w:rPr>
        <w:rFonts w:ascii="Wingdings" w:hAnsi="Wingdings" w:hint="default"/>
      </w:rPr>
    </w:lvl>
    <w:lvl w:ilvl="8" w:tplc="B30073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BFA7661"/>
    <w:multiLevelType w:val="hybridMultilevel"/>
    <w:tmpl w:val="70CCA618"/>
    <w:lvl w:ilvl="0" w:tplc="8D7AF568">
      <w:start w:val="1"/>
      <w:numFmt w:val="bullet"/>
      <w:lvlText w:val="•"/>
      <w:lvlJc w:val="left"/>
      <w:pPr>
        <w:tabs>
          <w:tab w:val="num" w:pos="720"/>
        </w:tabs>
        <w:ind w:left="720" w:hanging="360"/>
      </w:pPr>
      <w:rPr>
        <w:rFonts w:ascii="Arial" w:hAnsi="Arial" w:hint="default"/>
      </w:rPr>
    </w:lvl>
    <w:lvl w:ilvl="1" w:tplc="3F425C70">
      <w:numFmt w:val="bullet"/>
      <w:lvlText w:val="–"/>
      <w:lvlJc w:val="left"/>
      <w:pPr>
        <w:tabs>
          <w:tab w:val="num" w:pos="1440"/>
        </w:tabs>
        <w:ind w:left="1440" w:hanging="360"/>
      </w:pPr>
      <w:rPr>
        <w:rFonts w:ascii="Arial" w:hAnsi="Arial" w:hint="default"/>
      </w:rPr>
    </w:lvl>
    <w:lvl w:ilvl="2" w:tplc="A5F4F3CE" w:tentative="1">
      <w:start w:val="1"/>
      <w:numFmt w:val="bullet"/>
      <w:lvlText w:val="•"/>
      <w:lvlJc w:val="left"/>
      <w:pPr>
        <w:tabs>
          <w:tab w:val="num" w:pos="2160"/>
        </w:tabs>
        <w:ind w:left="2160" w:hanging="360"/>
      </w:pPr>
      <w:rPr>
        <w:rFonts w:ascii="Arial" w:hAnsi="Arial" w:hint="default"/>
      </w:rPr>
    </w:lvl>
    <w:lvl w:ilvl="3" w:tplc="EF8A313E" w:tentative="1">
      <w:start w:val="1"/>
      <w:numFmt w:val="bullet"/>
      <w:lvlText w:val="•"/>
      <w:lvlJc w:val="left"/>
      <w:pPr>
        <w:tabs>
          <w:tab w:val="num" w:pos="2880"/>
        </w:tabs>
        <w:ind w:left="2880" w:hanging="360"/>
      </w:pPr>
      <w:rPr>
        <w:rFonts w:ascii="Arial" w:hAnsi="Arial" w:hint="default"/>
      </w:rPr>
    </w:lvl>
    <w:lvl w:ilvl="4" w:tplc="9B62A764" w:tentative="1">
      <w:start w:val="1"/>
      <w:numFmt w:val="bullet"/>
      <w:lvlText w:val="•"/>
      <w:lvlJc w:val="left"/>
      <w:pPr>
        <w:tabs>
          <w:tab w:val="num" w:pos="3600"/>
        </w:tabs>
        <w:ind w:left="3600" w:hanging="360"/>
      </w:pPr>
      <w:rPr>
        <w:rFonts w:ascii="Arial" w:hAnsi="Arial" w:hint="default"/>
      </w:rPr>
    </w:lvl>
    <w:lvl w:ilvl="5" w:tplc="399A297A" w:tentative="1">
      <w:start w:val="1"/>
      <w:numFmt w:val="bullet"/>
      <w:lvlText w:val="•"/>
      <w:lvlJc w:val="left"/>
      <w:pPr>
        <w:tabs>
          <w:tab w:val="num" w:pos="4320"/>
        </w:tabs>
        <w:ind w:left="4320" w:hanging="360"/>
      </w:pPr>
      <w:rPr>
        <w:rFonts w:ascii="Arial" w:hAnsi="Arial" w:hint="default"/>
      </w:rPr>
    </w:lvl>
    <w:lvl w:ilvl="6" w:tplc="B900C5C8" w:tentative="1">
      <w:start w:val="1"/>
      <w:numFmt w:val="bullet"/>
      <w:lvlText w:val="•"/>
      <w:lvlJc w:val="left"/>
      <w:pPr>
        <w:tabs>
          <w:tab w:val="num" w:pos="5040"/>
        </w:tabs>
        <w:ind w:left="5040" w:hanging="360"/>
      </w:pPr>
      <w:rPr>
        <w:rFonts w:ascii="Arial" w:hAnsi="Arial" w:hint="default"/>
      </w:rPr>
    </w:lvl>
    <w:lvl w:ilvl="7" w:tplc="3462EF08" w:tentative="1">
      <w:start w:val="1"/>
      <w:numFmt w:val="bullet"/>
      <w:lvlText w:val="•"/>
      <w:lvlJc w:val="left"/>
      <w:pPr>
        <w:tabs>
          <w:tab w:val="num" w:pos="5760"/>
        </w:tabs>
        <w:ind w:left="5760" w:hanging="360"/>
      </w:pPr>
      <w:rPr>
        <w:rFonts w:ascii="Arial" w:hAnsi="Arial" w:hint="default"/>
      </w:rPr>
    </w:lvl>
    <w:lvl w:ilvl="8" w:tplc="A4B8C2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E6385"/>
    <w:multiLevelType w:val="hybridMultilevel"/>
    <w:tmpl w:val="75744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00C93"/>
    <w:multiLevelType w:val="hybridMultilevel"/>
    <w:tmpl w:val="50AA0798"/>
    <w:lvl w:ilvl="0" w:tplc="903E4170">
      <w:start w:val="1"/>
      <w:numFmt w:val="bullet"/>
      <w:lvlText w:val="•"/>
      <w:lvlJc w:val="left"/>
      <w:pPr>
        <w:tabs>
          <w:tab w:val="num" w:pos="720"/>
        </w:tabs>
        <w:ind w:left="720" w:hanging="360"/>
      </w:pPr>
      <w:rPr>
        <w:rFonts w:ascii="Arial" w:hAnsi="Arial" w:hint="default"/>
      </w:rPr>
    </w:lvl>
    <w:lvl w:ilvl="1" w:tplc="F538F01C">
      <w:numFmt w:val="bullet"/>
      <w:lvlText w:val="–"/>
      <w:lvlJc w:val="left"/>
      <w:pPr>
        <w:tabs>
          <w:tab w:val="num" w:pos="1440"/>
        </w:tabs>
        <w:ind w:left="1440" w:hanging="360"/>
      </w:pPr>
      <w:rPr>
        <w:rFonts w:ascii="Arial" w:hAnsi="Arial" w:hint="default"/>
      </w:rPr>
    </w:lvl>
    <w:lvl w:ilvl="2" w:tplc="F76212D4" w:tentative="1">
      <w:start w:val="1"/>
      <w:numFmt w:val="bullet"/>
      <w:lvlText w:val="•"/>
      <w:lvlJc w:val="left"/>
      <w:pPr>
        <w:tabs>
          <w:tab w:val="num" w:pos="2160"/>
        </w:tabs>
        <w:ind w:left="2160" w:hanging="360"/>
      </w:pPr>
      <w:rPr>
        <w:rFonts w:ascii="Arial" w:hAnsi="Arial" w:hint="default"/>
      </w:rPr>
    </w:lvl>
    <w:lvl w:ilvl="3" w:tplc="9A82E01C" w:tentative="1">
      <w:start w:val="1"/>
      <w:numFmt w:val="bullet"/>
      <w:lvlText w:val="•"/>
      <w:lvlJc w:val="left"/>
      <w:pPr>
        <w:tabs>
          <w:tab w:val="num" w:pos="2880"/>
        </w:tabs>
        <w:ind w:left="2880" w:hanging="360"/>
      </w:pPr>
      <w:rPr>
        <w:rFonts w:ascii="Arial" w:hAnsi="Arial" w:hint="default"/>
      </w:rPr>
    </w:lvl>
    <w:lvl w:ilvl="4" w:tplc="12B6451A" w:tentative="1">
      <w:start w:val="1"/>
      <w:numFmt w:val="bullet"/>
      <w:lvlText w:val="•"/>
      <w:lvlJc w:val="left"/>
      <w:pPr>
        <w:tabs>
          <w:tab w:val="num" w:pos="3600"/>
        </w:tabs>
        <w:ind w:left="3600" w:hanging="360"/>
      </w:pPr>
      <w:rPr>
        <w:rFonts w:ascii="Arial" w:hAnsi="Arial" w:hint="default"/>
      </w:rPr>
    </w:lvl>
    <w:lvl w:ilvl="5" w:tplc="85EE7026" w:tentative="1">
      <w:start w:val="1"/>
      <w:numFmt w:val="bullet"/>
      <w:lvlText w:val="•"/>
      <w:lvlJc w:val="left"/>
      <w:pPr>
        <w:tabs>
          <w:tab w:val="num" w:pos="4320"/>
        </w:tabs>
        <w:ind w:left="4320" w:hanging="360"/>
      </w:pPr>
      <w:rPr>
        <w:rFonts w:ascii="Arial" w:hAnsi="Arial" w:hint="default"/>
      </w:rPr>
    </w:lvl>
    <w:lvl w:ilvl="6" w:tplc="BBC4EC74" w:tentative="1">
      <w:start w:val="1"/>
      <w:numFmt w:val="bullet"/>
      <w:lvlText w:val="•"/>
      <w:lvlJc w:val="left"/>
      <w:pPr>
        <w:tabs>
          <w:tab w:val="num" w:pos="5040"/>
        </w:tabs>
        <w:ind w:left="5040" w:hanging="360"/>
      </w:pPr>
      <w:rPr>
        <w:rFonts w:ascii="Arial" w:hAnsi="Arial" w:hint="default"/>
      </w:rPr>
    </w:lvl>
    <w:lvl w:ilvl="7" w:tplc="A6D236D2" w:tentative="1">
      <w:start w:val="1"/>
      <w:numFmt w:val="bullet"/>
      <w:lvlText w:val="•"/>
      <w:lvlJc w:val="left"/>
      <w:pPr>
        <w:tabs>
          <w:tab w:val="num" w:pos="5760"/>
        </w:tabs>
        <w:ind w:left="5760" w:hanging="360"/>
      </w:pPr>
      <w:rPr>
        <w:rFonts w:ascii="Arial" w:hAnsi="Arial" w:hint="default"/>
      </w:rPr>
    </w:lvl>
    <w:lvl w:ilvl="8" w:tplc="6B4CD4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242033"/>
    <w:multiLevelType w:val="hybridMultilevel"/>
    <w:tmpl w:val="16040D48"/>
    <w:lvl w:ilvl="0" w:tplc="F7A628E6">
      <w:start w:val="1"/>
      <w:numFmt w:val="bullet"/>
      <w:lvlText w:val="§"/>
      <w:lvlJc w:val="left"/>
      <w:pPr>
        <w:tabs>
          <w:tab w:val="num" w:pos="720"/>
        </w:tabs>
        <w:ind w:left="720" w:hanging="360"/>
      </w:pPr>
      <w:rPr>
        <w:rFonts w:ascii="Wingdings" w:hAnsi="Wingdings" w:hint="default"/>
      </w:rPr>
    </w:lvl>
    <w:lvl w:ilvl="1" w:tplc="768EC3C8">
      <w:numFmt w:val="bullet"/>
      <w:lvlText w:val="o"/>
      <w:lvlJc w:val="left"/>
      <w:pPr>
        <w:tabs>
          <w:tab w:val="num" w:pos="1440"/>
        </w:tabs>
        <w:ind w:left="1440" w:hanging="360"/>
      </w:pPr>
      <w:rPr>
        <w:rFonts w:ascii="Courier New" w:hAnsi="Courier New" w:hint="default"/>
      </w:rPr>
    </w:lvl>
    <w:lvl w:ilvl="2" w:tplc="4CF4AD82">
      <w:numFmt w:val="bullet"/>
      <w:lvlText w:val="§"/>
      <w:lvlJc w:val="left"/>
      <w:pPr>
        <w:tabs>
          <w:tab w:val="num" w:pos="2160"/>
        </w:tabs>
        <w:ind w:left="2160" w:hanging="360"/>
      </w:pPr>
      <w:rPr>
        <w:rFonts w:ascii="Wingdings" w:hAnsi="Wingdings" w:hint="default"/>
      </w:rPr>
    </w:lvl>
    <w:lvl w:ilvl="3" w:tplc="E5466466" w:tentative="1">
      <w:start w:val="1"/>
      <w:numFmt w:val="bullet"/>
      <w:lvlText w:val="§"/>
      <w:lvlJc w:val="left"/>
      <w:pPr>
        <w:tabs>
          <w:tab w:val="num" w:pos="2880"/>
        </w:tabs>
        <w:ind w:left="2880" w:hanging="360"/>
      </w:pPr>
      <w:rPr>
        <w:rFonts w:ascii="Wingdings" w:hAnsi="Wingdings" w:hint="default"/>
      </w:rPr>
    </w:lvl>
    <w:lvl w:ilvl="4" w:tplc="F3C09A4A" w:tentative="1">
      <w:start w:val="1"/>
      <w:numFmt w:val="bullet"/>
      <w:lvlText w:val="§"/>
      <w:lvlJc w:val="left"/>
      <w:pPr>
        <w:tabs>
          <w:tab w:val="num" w:pos="3600"/>
        </w:tabs>
        <w:ind w:left="3600" w:hanging="360"/>
      </w:pPr>
      <w:rPr>
        <w:rFonts w:ascii="Wingdings" w:hAnsi="Wingdings" w:hint="default"/>
      </w:rPr>
    </w:lvl>
    <w:lvl w:ilvl="5" w:tplc="A2343482" w:tentative="1">
      <w:start w:val="1"/>
      <w:numFmt w:val="bullet"/>
      <w:lvlText w:val="§"/>
      <w:lvlJc w:val="left"/>
      <w:pPr>
        <w:tabs>
          <w:tab w:val="num" w:pos="4320"/>
        </w:tabs>
        <w:ind w:left="4320" w:hanging="360"/>
      </w:pPr>
      <w:rPr>
        <w:rFonts w:ascii="Wingdings" w:hAnsi="Wingdings" w:hint="default"/>
      </w:rPr>
    </w:lvl>
    <w:lvl w:ilvl="6" w:tplc="B882D56E" w:tentative="1">
      <w:start w:val="1"/>
      <w:numFmt w:val="bullet"/>
      <w:lvlText w:val="§"/>
      <w:lvlJc w:val="left"/>
      <w:pPr>
        <w:tabs>
          <w:tab w:val="num" w:pos="5040"/>
        </w:tabs>
        <w:ind w:left="5040" w:hanging="360"/>
      </w:pPr>
      <w:rPr>
        <w:rFonts w:ascii="Wingdings" w:hAnsi="Wingdings" w:hint="default"/>
      </w:rPr>
    </w:lvl>
    <w:lvl w:ilvl="7" w:tplc="85AA731E" w:tentative="1">
      <w:start w:val="1"/>
      <w:numFmt w:val="bullet"/>
      <w:lvlText w:val="§"/>
      <w:lvlJc w:val="left"/>
      <w:pPr>
        <w:tabs>
          <w:tab w:val="num" w:pos="5760"/>
        </w:tabs>
        <w:ind w:left="5760" w:hanging="360"/>
      </w:pPr>
      <w:rPr>
        <w:rFonts w:ascii="Wingdings" w:hAnsi="Wingdings" w:hint="default"/>
      </w:rPr>
    </w:lvl>
    <w:lvl w:ilvl="8" w:tplc="C25CEA9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160CB0"/>
    <w:multiLevelType w:val="hybridMultilevel"/>
    <w:tmpl w:val="D082878C"/>
    <w:lvl w:ilvl="0" w:tplc="7FC415A4">
      <w:start w:val="1"/>
      <w:numFmt w:val="bullet"/>
      <w:lvlText w:val="§"/>
      <w:lvlJc w:val="left"/>
      <w:pPr>
        <w:tabs>
          <w:tab w:val="num" w:pos="720"/>
        </w:tabs>
        <w:ind w:left="720" w:hanging="360"/>
      </w:pPr>
      <w:rPr>
        <w:rFonts w:ascii="Wingdings" w:hAnsi="Wingdings" w:hint="default"/>
      </w:rPr>
    </w:lvl>
    <w:lvl w:ilvl="1" w:tplc="7256D7B0">
      <w:numFmt w:val="bullet"/>
      <w:lvlText w:val="o"/>
      <w:lvlJc w:val="left"/>
      <w:pPr>
        <w:tabs>
          <w:tab w:val="num" w:pos="1440"/>
        </w:tabs>
        <w:ind w:left="1440" w:hanging="360"/>
      </w:pPr>
      <w:rPr>
        <w:rFonts w:ascii="Courier New" w:hAnsi="Courier New" w:hint="default"/>
      </w:rPr>
    </w:lvl>
    <w:lvl w:ilvl="2" w:tplc="23586F3C">
      <w:numFmt w:val="bullet"/>
      <w:lvlText w:val="o"/>
      <w:lvlJc w:val="left"/>
      <w:pPr>
        <w:tabs>
          <w:tab w:val="num" w:pos="2160"/>
        </w:tabs>
        <w:ind w:left="2160" w:hanging="360"/>
      </w:pPr>
      <w:rPr>
        <w:rFonts w:ascii="Courier New" w:hAnsi="Courier New" w:hint="default"/>
      </w:rPr>
    </w:lvl>
    <w:lvl w:ilvl="3" w:tplc="BEB0141A">
      <w:numFmt w:val="bullet"/>
      <w:lvlText w:val="o"/>
      <w:lvlJc w:val="left"/>
      <w:pPr>
        <w:tabs>
          <w:tab w:val="num" w:pos="2880"/>
        </w:tabs>
        <w:ind w:left="2880" w:hanging="360"/>
      </w:pPr>
      <w:rPr>
        <w:rFonts w:ascii="Courier New" w:hAnsi="Courier New" w:hint="default"/>
      </w:rPr>
    </w:lvl>
    <w:lvl w:ilvl="4" w:tplc="9594FBDE" w:tentative="1">
      <w:start w:val="1"/>
      <w:numFmt w:val="bullet"/>
      <w:lvlText w:val="§"/>
      <w:lvlJc w:val="left"/>
      <w:pPr>
        <w:tabs>
          <w:tab w:val="num" w:pos="3600"/>
        </w:tabs>
        <w:ind w:left="3600" w:hanging="360"/>
      </w:pPr>
      <w:rPr>
        <w:rFonts w:ascii="Wingdings" w:hAnsi="Wingdings" w:hint="default"/>
      </w:rPr>
    </w:lvl>
    <w:lvl w:ilvl="5" w:tplc="35EC2924" w:tentative="1">
      <w:start w:val="1"/>
      <w:numFmt w:val="bullet"/>
      <w:lvlText w:val="§"/>
      <w:lvlJc w:val="left"/>
      <w:pPr>
        <w:tabs>
          <w:tab w:val="num" w:pos="4320"/>
        </w:tabs>
        <w:ind w:left="4320" w:hanging="360"/>
      </w:pPr>
      <w:rPr>
        <w:rFonts w:ascii="Wingdings" w:hAnsi="Wingdings" w:hint="default"/>
      </w:rPr>
    </w:lvl>
    <w:lvl w:ilvl="6" w:tplc="A9244B0C" w:tentative="1">
      <w:start w:val="1"/>
      <w:numFmt w:val="bullet"/>
      <w:lvlText w:val="§"/>
      <w:lvlJc w:val="left"/>
      <w:pPr>
        <w:tabs>
          <w:tab w:val="num" w:pos="5040"/>
        </w:tabs>
        <w:ind w:left="5040" w:hanging="360"/>
      </w:pPr>
      <w:rPr>
        <w:rFonts w:ascii="Wingdings" w:hAnsi="Wingdings" w:hint="default"/>
      </w:rPr>
    </w:lvl>
    <w:lvl w:ilvl="7" w:tplc="741CB36C" w:tentative="1">
      <w:start w:val="1"/>
      <w:numFmt w:val="bullet"/>
      <w:lvlText w:val="§"/>
      <w:lvlJc w:val="left"/>
      <w:pPr>
        <w:tabs>
          <w:tab w:val="num" w:pos="5760"/>
        </w:tabs>
        <w:ind w:left="5760" w:hanging="360"/>
      </w:pPr>
      <w:rPr>
        <w:rFonts w:ascii="Wingdings" w:hAnsi="Wingdings" w:hint="default"/>
      </w:rPr>
    </w:lvl>
    <w:lvl w:ilvl="8" w:tplc="B77A431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F91CC6"/>
    <w:multiLevelType w:val="hybridMultilevel"/>
    <w:tmpl w:val="0908ECB0"/>
    <w:lvl w:ilvl="0" w:tplc="D534B86E">
      <w:start w:val="1"/>
      <w:numFmt w:val="bullet"/>
      <w:lvlText w:val="•"/>
      <w:lvlJc w:val="left"/>
      <w:pPr>
        <w:tabs>
          <w:tab w:val="num" w:pos="720"/>
        </w:tabs>
        <w:ind w:left="720" w:hanging="360"/>
      </w:pPr>
      <w:rPr>
        <w:rFonts w:ascii="Arial" w:hAnsi="Arial" w:hint="default"/>
      </w:rPr>
    </w:lvl>
    <w:lvl w:ilvl="1" w:tplc="E4D6618C">
      <w:numFmt w:val="bullet"/>
      <w:lvlText w:val="–"/>
      <w:lvlJc w:val="left"/>
      <w:pPr>
        <w:tabs>
          <w:tab w:val="num" w:pos="1440"/>
        </w:tabs>
        <w:ind w:left="1440" w:hanging="360"/>
      </w:pPr>
      <w:rPr>
        <w:rFonts w:ascii="Arial" w:hAnsi="Arial" w:hint="default"/>
      </w:rPr>
    </w:lvl>
    <w:lvl w:ilvl="2" w:tplc="C0D4019A" w:tentative="1">
      <w:start w:val="1"/>
      <w:numFmt w:val="bullet"/>
      <w:lvlText w:val="•"/>
      <w:lvlJc w:val="left"/>
      <w:pPr>
        <w:tabs>
          <w:tab w:val="num" w:pos="2160"/>
        </w:tabs>
        <w:ind w:left="2160" w:hanging="360"/>
      </w:pPr>
      <w:rPr>
        <w:rFonts w:ascii="Arial" w:hAnsi="Arial" w:hint="default"/>
      </w:rPr>
    </w:lvl>
    <w:lvl w:ilvl="3" w:tplc="C5562722" w:tentative="1">
      <w:start w:val="1"/>
      <w:numFmt w:val="bullet"/>
      <w:lvlText w:val="•"/>
      <w:lvlJc w:val="left"/>
      <w:pPr>
        <w:tabs>
          <w:tab w:val="num" w:pos="2880"/>
        </w:tabs>
        <w:ind w:left="2880" w:hanging="360"/>
      </w:pPr>
      <w:rPr>
        <w:rFonts w:ascii="Arial" w:hAnsi="Arial" w:hint="default"/>
      </w:rPr>
    </w:lvl>
    <w:lvl w:ilvl="4" w:tplc="BC54750E" w:tentative="1">
      <w:start w:val="1"/>
      <w:numFmt w:val="bullet"/>
      <w:lvlText w:val="•"/>
      <w:lvlJc w:val="left"/>
      <w:pPr>
        <w:tabs>
          <w:tab w:val="num" w:pos="3600"/>
        </w:tabs>
        <w:ind w:left="3600" w:hanging="360"/>
      </w:pPr>
      <w:rPr>
        <w:rFonts w:ascii="Arial" w:hAnsi="Arial" w:hint="default"/>
      </w:rPr>
    </w:lvl>
    <w:lvl w:ilvl="5" w:tplc="3AB47A44" w:tentative="1">
      <w:start w:val="1"/>
      <w:numFmt w:val="bullet"/>
      <w:lvlText w:val="•"/>
      <w:lvlJc w:val="left"/>
      <w:pPr>
        <w:tabs>
          <w:tab w:val="num" w:pos="4320"/>
        </w:tabs>
        <w:ind w:left="4320" w:hanging="360"/>
      </w:pPr>
      <w:rPr>
        <w:rFonts w:ascii="Arial" w:hAnsi="Arial" w:hint="default"/>
      </w:rPr>
    </w:lvl>
    <w:lvl w:ilvl="6" w:tplc="17F80152" w:tentative="1">
      <w:start w:val="1"/>
      <w:numFmt w:val="bullet"/>
      <w:lvlText w:val="•"/>
      <w:lvlJc w:val="left"/>
      <w:pPr>
        <w:tabs>
          <w:tab w:val="num" w:pos="5040"/>
        </w:tabs>
        <w:ind w:left="5040" w:hanging="360"/>
      </w:pPr>
      <w:rPr>
        <w:rFonts w:ascii="Arial" w:hAnsi="Arial" w:hint="default"/>
      </w:rPr>
    </w:lvl>
    <w:lvl w:ilvl="7" w:tplc="07F6A6E6" w:tentative="1">
      <w:start w:val="1"/>
      <w:numFmt w:val="bullet"/>
      <w:lvlText w:val="•"/>
      <w:lvlJc w:val="left"/>
      <w:pPr>
        <w:tabs>
          <w:tab w:val="num" w:pos="5760"/>
        </w:tabs>
        <w:ind w:left="5760" w:hanging="360"/>
      </w:pPr>
      <w:rPr>
        <w:rFonts w:ascii="Arial" w:hAnsi="Arial" w:hint="default"/>
      </w:rPr>
    </w:lvl>
    <w:lvl w:ilvl="8" w:tplc="792888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394E98"/>
    <w:multiLevelType w:val="hybridMultilevel"/>
    <w:tmpl w:val="C7B4D97C"/>
    <w:lvl w:ilvl="0" w:tplc="29F05FDC">
      <w:start w:val="1"/>
      <w:numFmt w:val="bullet"/>
      <w:lvlText w:val="•"/>
      <w:lvlJc w:val="left"/>
      <w:pPr>
        <w:tabs>
          <w:tab w:val="num" w:pos="720"/>
        </w:tabs>
        <w:ind w:left="720" w:hanging="360"/>
      </w:pPr>
      <w:rPr>
        <w:rFonts w:ascii="Arial" w:hAnsi="Arial" w:hint="default"/>
      </w:rPr>
    </w:lvl>
    <w:lvl w:ilvl="1" w:tplc="D684FE2C">
      <w:numFmt w:val="bullet"/>
      <w:lvlText w:val="–"/>
      <w:lvlJc w:val="left"/>
      <w:pPr>
        <w:tabs>
          <w:tab w:val="num" w:pos="1440"/>
        </w:tabs>
        <w:ind w:left="1440" w:hanging="360"/>
      </w:pPr>
      <w:rPr>
        <w:rFonts w:ascii="Arial" w:hAnsi="Arial" w:hint="default"/>
      </w:rPr>
    </w:lvl>
    <w:lvl w:ilvl="2" w:tplc="70108148" w:tentative="1">
      <w:start w:val="1"/>
      <w:numFmt w:val="bullet"/>
      <w:lvlText w:val="•"/>
      <w:lvlJc w:val="left"/>
      <w:pPr>
        <w:tabs>
          <w:tab w:val="num" w:pos="2160"/>
        </w:tabs>
        <w:ind w:left="2160" w:hanging="360"/>
      </w:pPr>
      <w:rPr>
        <w:rFonts w:ascii="Arial" w:hAnsi="Arial" w:hint="default"/>
      </w:rPr>
    </w:lvl>
    <w:lvl w:ilvl="3" w:tplc="2B7CA9C0" w:tentative="1">
      <w:start w:val="1"/>
      <w:numFmt w:val="bullet"/>
      <w:lvlText w:val="•"/>
      <w:lvlJc w:val="left"/>
      <w:pPr>
        <w:tabs>
          <w:tab w:val="num" w:pos="2880"/>
        </w:tabs>
        <w:ind w:left="2880" w:hanging="360"/>
      </w:pPr>
      <w:rPr>
        <w:rFonts w:ascii="Arial" w:hAnsi="Arial" w:hint="default"/>
      </w:rPr>
    </w:lvl>
    <w:lvl w:ilvl="4" w:tplc="93F0EB6A" w:tentative="1">
      <w:start w:val="1"/>
      <w:numFmt w:val="bullet"/>
      <w:lvlText w:val="•"/>
      <w:lvlJc w:val="left"/>
      <w:pPr>
        <w:tabs>
          <w:tab w:val="num" w:pos="3600"/>
        </w:tabs>
        <w:ind w:left="3600" w:hanging="360"/>
      </w:pPr>
      <w:rPr>
        <w:rFonts w:ascii="Arial" w:hAnsi="Arial" w:hint="default"/>
      </w:rPr>
    </w:lvl>
    <w:lvl w:ilvl="5" w:tplc="C3E6EBFA" w:tentative="1">
      <w:start w:val="1"/>
      <w:numFmt w:val="bullet"/>
      <w:lvlText w:val="•"/>
      <w:lvlJc w:val="left"/>
      <w:pPr>
        <w:tabs>
          <w:tab w:val="num" w:pos="4320"/>
        </w:tabs>
        <w:ind w:left="4320" w:hanging="360"/>
      </w:pPr>
      <w:rPr>
        <w:rFonts w:ascii="Arial" w:hAnsi="Arial" w:hint="default"/>
      </w:rPr>
    </w:lvl>
    <w:lvl w:ilvl="6" w:tplc="7122857E" w:tentative="1">
      <w:start w:val="1"/>
      <w:numFmt w:val="bullet"/>
      <w:lvlText w:val="•"/>
      <w:lvlJc w:val="left"/>
      <w:pPr>
        <w:tabs>
          <w:tab w:val="num" w:pos="5040"/>
        </w:tabs>
        <w:ind w:left="5040" w:hanging="360"/>
      </w:pPr>
      <w:rPr>
        <w:rFonts w:ascii="Arial" w:hAnsi="Arial" w:hint="default"/>
      </w:rPr>
    </w:lvl>
    <w:lvl w:ilvl="7" w:tplc="91061FE2" w:tentative="1">
      <w:start w:val="1"/>
      <w:numFmt w:val="bullet"/>
      <w:lvlText w:val="•"/>
      <w:lvlJc w:val="left"/>
      <w:pPr>
        <w:tabs>
          <w:tab w:val="num" w:pos="5760"/>
        </w:tabs>
        <w:ind w:left="5760" w:hanging="360"/>
      </w:pPr>
      <w:rPr>
        <w:rFonts w:ascii="Arial" w:hAnsi="Arial" w:hint="default"/>
      </w:rPr>
    </w:lvl>
    <w:lvl w:ilvl="8" w:tplc="75DE49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9474A"/>
    <w:multiLevelType w:val="hybridMultilevel"/>
    <w:tmpl w:val="6164D410"/>
    <w:lvl w:ilvl="0" w:tplc="E7A440F6">
      <w:start w:val="1"/>
      <w:numFmt w:val="bullet"/>
      <w:lvlText w:val="•"/>
      <w:lvlJc w:val="left"/>
      <w:pPr>
        <w:tabs>
          <w:tab w:val="num" w:pos="720"/>
        </w:tabs>
        <w:ind w:left="720" w:hanging="360"/>
      </w:pPr>
      <w:rPr>
        <w:rFonts w:ascii="Arial" w:hAnsi="Arial" w:hint="default"/>
      </w:rPr>
    </w:lvl>
    <w:lvl w:ilvl="1" w:tplc="810C1852" w:tentative="1">
      <w:start w:val="1"/>
      <w:numFmt w:val="bullet"/>
      <w:lvlText w:val="•"/>
      <w:lvlJc w:val="left"/>
      <w:pPr>
        <w:tabs>
          <w:tab w:val="num" w:pos="1440"/>
        </w:tabs>
        <w:ind w:left="1440" w:hanging="360"/>
      </w:pPr>
      <w:rPr>
        <w:rFonts w:ascii="Arial" w:hAnsi="Arial" w:hint="default"/>
      </w:rPr>
    </w:lvl>
    <w:lvl w:ilvl="2" w:tplc="7B2CC474">
      <w:start w:val="1"/>
      <w:numFmt w:val="bullet"/>
      <w:lvlText w:val="•"/>
      <w:lvlJc w:val="left"/>
      <w:pPr>
        <w:tabs>
          <w:tab w:val="num" w:pos="2160"/>
        </w:tabs>
        <w:ind w:left="2160" w:hanging="360"/>
      </w:pPr>
      <w:rPr>
        <w:rFonts w:ascii="Arial" w:hAnsi="Arial" w:hint="default"/>
      </w:rPr>
    </w:lvl>
    <w:lvl w:ilvl="3" w:tplc="3E38437A" w:tentative="1">
      <w:start w:val="1"/>
      <w:numFmt w:val="bullet"/>
      <w:lvlText w:val="•"/>
      <w:lvlJc w:val="left"/>
      <w:pPr>
        <w:tabs>
          <w:tab w:val="num" w:pos="2880"/>
        </w:tabs>
        <w:ind w:left="2880" w:hanging="360"/>
      </w:pPr>
      <w:rPr>
        <w:rFonts w:ascii="Arial" w:hAnsi="Arial" w:hint="default"/>
      </w:rPr>
    </w:lvl>
    <w:lvl w:ilvl="4" w:tplc="1130E394" w:tentative="1">
      <w:start w:val="1"/>
      <w:numFmt w:val="bullet"/>
      <w:lvlText w:val="•"/>
      <w:lvlJc w:val="left"/>
      <w:pPr>
        <w:tabs>
          <w:tab w:val="num" w:pos="3600"/>
        </w:tabs>
        <w:ind w:left="3600" w:hanging="360"/>
      </w:pPr>
      <w:rPr>
        <w:rFonts w:ascii="Arial" w:hAnsi="Arial" w:hint="default"/>
      </w:rPr>
    </w:lvl>
    <w:lvl w:ilvl="5" w:tplc="38822EAA" w:tentative="1">
      <w:start w:val="1"/>
      <w:numFmt w:val="bullet"/>
      <w:lvlText w:val="•"/>
      <w:lvlJc w:val="left"/>
      <w:pPr>
        <w:tabs>
          <w:tab w:val="num" w:pos="4320"/>
        </w:tabs>
        <w:ind w:left="4320" w:hanging="360"/>
      </w:pPr>
      <w:rPr>
        <w:rFonts w:ascii="Arial" w:hAnsi="Arial" w:hint="default"/>
      </w:rPr>
    </w:lvl>
    <w:lvl w:ilvl="6" w:tplc="B210886C" w:tentative="1">
      <w:start w:val="1"/>
      <w:numFmt w:val="bullet"/>
      <w:lvlText w:val="•"/>
      <w:lvlJc w:val="left"/>
      <w:pPr>
        <w:tabs>
          <w:tab w:val="num" w:pos="5040"/>
        </w:tabs>
        <w:ind w:left="5040" w:hanging="360"/>
      </w:pPr>
      <w:rPr>
        <w:rFonts w:ascii="Arial" w:hAnsi="Arial" w:hint="default"/>
      </w:rPr>
    </w:lvl>
    <w:lvl w:ilvl="7" w:tplc="111A90AE" w:tentative="1">
      <w:start w:val="1"/>
      <w:numFmt w:val="bullet"/>
      <w:lvlText w:val="•"/>
      <w:lvlJc w:val="left"/>
      <w:pPr>
        <w:tabs>
          <w:tab w:val="num" w:pos="5760"/>
        </w:tabs>
        <w:ind w:left="5760" w:hanging="360"/>
      </w:pPr>
      <w:rPr>
        <w:rFonts w:ascii="Arial" w:hAnsi="Arial" w:hint="default"/>
      </w:rPr>
    </w:lvl>
    <w:lvl w:ilvl="8" w:tplc="C5F03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5"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600AD"/>
    <w:multiLevelType w:val="hybridMultilevel"/>
    <w:tmpl w:val="593608E0"/>
    <w:lvl w:ilvl="0" w:tplc="E0525846">
      <w:start w:val="1"/>
      <w:numFmt w:val="bullet"/>
      <w:lvlText w:val="§"/>
      <w:lvlJc w:val="left"/>
      <w:pPr>
        <w:tabs>
          <w:tab w:val="num" w:pos="720"/>
        </w:tabs>
        <w:ind w:left="720" w:hanging="360"/>
      </w:pPr>
      <w:rPr>
        <w:rFonts w:ascii="Wingdings" w:hAnsi="Wingdings" w:hint="default"/>
      </w:rPr>
    </w:lvl>
    <w:lvl w:ilvl="1" w:tplc="D54C80E4">
      <w:numFmt w:val="bullet"/>
      <w:lvlText w:val="o"/>
      <w:lvlJc w:val="left"/>
      <w:pPr>
        <w:tabs>
          <w:tab w:val="num" w:pos="1440"/>
        </w:tabs>
        <w:ind w:left="1440" w:hanging="360"/>
      </w:pPr>
      <w:rPr>
        <w:rFonts w:ascii="Courier New" w:hAnsi="Courier New" w:hint="default"/>
      </w:rPr>
    </w:lvl>
    <w:lvl w:ilvl="2" w:tplc="14985CA2">
      <w:numFmt w:val="bullet"/>
      <w:lvlText w:val="•"/>
      <w:lvlJc w:val="left"/>
      <w:pPr>
        <w:tabs>
          <w:tab w:val="num" w:pos="2160"/>
        </w:tabs>
        <w:ind w:left="2160" w:hanging="360"/>
      </w:pPr>
      <w:rPr>
        <w:rFonts w:ascii="Arial" w:hAnsi="Arial" w:hint="default"/>
      </w:rPr>
    </w:lvl>
    <w:lvl w:ilvl="3" w:tplc="3502E624">
      <w:numFmt w:val="bullet"/>
      <w:lvlText w:val="•"/>
      <w:lvlJc w:val="left"/>
      <w:pPr>
        <w:tabs>
          <w:tab w:val="num" w:pos="2880"/>
        </w:tabs>
        <w:ind w:left="2880" w:hanging="360"/>
      </w:pPr>
      <w:rPr>
        <w:rFonts w:ascii="Arial" w:hAnsi="Arial" w:hint="default"/>
      </w:rPr>
    </w:lvl>
    <w:lvl w:ilvl="4" w:tplc="77EE4D08" w:tentative="1">
      <w:start w:val="1"/>
      <w:numFmt w:val="bullet"/>
      <w:lvlText w:val="§"/>
      <w:lvlJc w:val="left"/>
      <w:pPr>
        <w:tabs>
          <w:tab w:val="num" w:pos="3600"/>
        </w:tabs>
        <w:ind w:left="3600" w:hanging="360"/>
      </w:pPr>
      <w:rPr>
        <w:rFonts w:ascii="Wingdings" w:hAnsi="Wingdings" w:hint="default"/>
      </w:rPr>
    </w:lvl>
    <w:lvl w:ilvl="5" w:tplc="AC3AAB58" w:tentative="1">
      <w:start w:val="1"/>
      <w:numFmt w:val="bullet"/>
      <w:lvlText w:val="§"/>
      <w:lvlJc w:val="left"/>
      <w:pPr>
        <w:tabs>
          <w:tab w:val="num" w:pos="4320"/>
        </w:tabs>
        <w:ind w:left="4320" w:hanging="360"/>
      </w:pPr>
      <w:rPr>
        <w:rFonts w:ascii="Wingdings" w:hAnsi="Wingdings" w:hint="default"/>
      </w:rPr>
    </w:lvl>
    <w:lvl w:ilvl="6" w:tplc="04522DDA" w:tentative="1">
      <w:start w:val="1"/>
      <w:numFmt w:val="bullet"/>
      <w:lvlText w:val="§"/>
      <w:lvlJc w:val="left"/>
      <w:pPr>
        <w:tabs>
          <w:tab w:val="num" w:pos="5040"/>
        </w:tabs>
        <w:ind w:left="5040" w:hanging="360"/>
      </w:pPr>
      <w:rPr>
        <w:rFonts w:ascii="Wingdings" w:hAnsi="Wingdings" w:hint="default"/>
      </w:rPr>
    </w:lvl>
    <w:lvl w:ilvl="7" w:tplc="6DDE509E" w:tentative="1">
      <w:start w:val="1"/>
      <w:numFmt w:val="bullet"/>
      <w:lvlText w:val="§"/>
      <w:lvlJc w:val="left"/>
      <w:pPr>
        <w:tabs>
          <w:tab w:val="num" w:pos="5760"/>
        </w:tabs>
        <w:ind w:left="5760" w:hanging="360"/>
      </w:pPr>
      <w:rPr>
        <w:rFonts w:ascii="Wingdings" w:hAnsi="Wingdings" w:hint="default"/>
      </w:rPr>
    </w:lvl>
    <w:lvl w:ilvl="8" w:tplc="4CBEAB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63635F"/>
    <w:multiLevelType w:val="hybridMultilevel"/>
    <w:tmpl w:val="DDA20DD8"/>
    <w:lvl w:ilvl="0" w:tplc="969ED384">
      <w:start w:val="1"/>
      <w:numFmt w:val="bullet"/>
      <w:lvlText w:val="§"/>
      <w:lvlJc w:val="left"/>
      <w:pPr>
        <w:tabs>
          <w:tab w:val="num" w:pos="720"/>
        </w:tabs>
        <w:ind w:left="720" w:hanging="360"/>
      </w:pPr>
      <w:rPr>
        <w:rFonts w:ascii="Wingdings" w:hAnsi="Wingdings" w:hint="default"/>
      </w:rPr>
    </w:lvl>
    <w:lvl w:ilvl="1" w:tplc="F1224314">
      <w:numFmt w:val="bullet"/>
      <w:lvlText w:val="o"/>
      <w:lvlJc w:val="left"/>
      <w:pPr>
        <w:tabs>
          <w:tab w:val="num" w:pos="1440"/>
        </w:tabs>
        <w:ind w:left="1440" w:hanging="360"/>
      </w:pPr>
      <w:rPr>
        <w:rFonts w:ascii="Courier New" w:hAnsi="Courier New" w:hint="default"/>
      </w:rPr>
    </w:lvl>
    <w:lvl w:ilvl="2" w:tplc="A290E86E">
      <w:numFmt w:val="bullet"/>
      <w:lvlText w:val="•"/>
      <w:lvlJc w:val="left"/>
      <w:pPr>
        <w:tabs>
          <w:tab w:val="num" w:pos="2160"/>
        </w:tabs>
        <w:ind w:left="2160" w:hanging="360"/>
      </w:pPr>
      <w:rPr>
        <w:rFonts w:ascii="Arial" w:hAnsi="Arial" w:hint="default"/>
      </w:rPr>
    </w:lvl>
    <w:lvl w:ilvl="3" w:tplc="4916293A">
      <w:numFmt w:val="bullet"/>
      <w:lvlText w:val="•"/>
      <w:lvlJc w:val="left"/>
      <w:pPr>
        <w:tabs>
          <w:tab w:val="num" w:pos="2880"/>
        </w:tabs>
        <w:ind w:left="2880" w:hanging="360"/>
      </w:pPr>
      <w:rPr>
        <w:rFonts w:ascii="Arial" w:hAnsi="Arial" w:hint="default"/>
      </w:rPr>
    </w:lvl>
    <w:lvl w:ilvl="4" w:tplc="FE3CE276" w:tentative="1">
      <w:start w:val="1"/>
      <w:numFmt w:val="bullet"/>
      <w:lvlText w:val="§"/>
      <w:lvlJc w:val="left"/>
      <w:pPr>
        <w:tabs>
          <w:tab w:val="num" w:pos="3600"/>
        </w:tabs>
        <w:ind w:left="3600" w:hanging="360"/>
      </w:pPr>
      <w:rPr>
        <w:rFonts w:ascii="Wingdings" w:hAnsi="Wingdings" w:hint="default"/>
      </w:rPr>
    </w:lvl>
    <w:lvl w:ilvl="5" w:tplc="6ECAB4B6" w:tentative="1">
      <w:start w:val="1"/>
      <w:numFmt w:val="bullet"/>
      <w:lvlText w:val="§"/>
      <w:lvlJc w:val="left"/>
      <w:pPr>
        <w:tabs>
          <w:tab w:val="num" w:pos="4320"/>
        </w:tabs>
        <w:ind w:left="4320" w:hanging="360"/>
      </w:pPr>
      <w:rPr>
        <w:rFonts w:ascii="Wingdings" w:hAnsi="Wingdings" w:hint="default"/>
      </w:rPr>
    </w:lvl>
    <w:lvl w:ilvl="6" w:tplc="278EC11C" w:tentative="1">
      <w:start w:val="1"/>
      <w:numFmt w:val="bullet"/>
      <w:lvlText w:val="§"/>
      <w:lvlJc w:val="left"/>
      <w:pPr>
        <w:tabs>
          <w:tab w:val="num" w:pos="5040"/>
        </w:tabs>
        <w:ind w:left="5040" w:hanging="360"/>
      </w:pPr>
      <w:rPr>
        <w:rFonts w:ascii="Wingdings" w:hAnsi="Wingdings" w:hint="default"/>
      </w:rPr>
    </w:lvl>
    <w:lvl w:ilvl="7" w:tplc="DB96AF94" w:tentative="1">
      <w:start w:val="1"/>
      <w:numFmt w:val="bullet"/>
      <w:lvlText w:val="§"/>
      <w:lvlJc w:val="left"/>
      <w:pPr>
        <w:tabs>
          <w:tab w:val="num" w:pos="5760"/>
        </w:tabs>
        <w:ind w:left="5760" w:hanging="360"/>
      </w:pPr>
      <w:rPr>
        <w:rFonts w:ascii="Wingdings" w:hAnsi="Wingdings" w:hint="default"/>
      </w:rPr>
    </w:lvl>
    <w:lvl w:ilvl="8" w:tplc="50CE7EE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7A481F"/>
    <w:multiLevelType w:val="hybridMultilevel"/>
    <w:tmpl w:val="2FCABF84"/>
    <w:lvl w:ilvl="0" w:tplc="CD48FC2C">
      <w:start w:val="1"/>
      <w:numFmt w:val="bullet"/>
      <w:lvlText w:val="§"/>
      <w:lvlJc w:val="left"/>
      <w:pPr>
        <w:tabs>
          <w:tab w:val="num" w:pos="720"/>
        </w:tabs>
        <w:ind w:left="720" w:hanging="360"/>
      </w:pPr>
      <w:rPr>
        <w:rFonts w:ascii="Wingdings" w:hAnsi="Wingdings" w:hint="default"/>
      </w:rPr>
    </w:lvl>
    <w:lvl w:ilvl="1" w:tplc="C9AEAC34">
      <w:start w:val="1"/>
      <w:numFmt w:val="bullet"/>
      <w:lvlText w:val="§"/>
      <w:lvlJc w:val="left"/>
      <w:pPr>
        <w:tabs>
          <w:tab w:val="num" w:pos="1440"/>
        </w:tabs>
        <w:ind w:left="1440" w:hanging="360"/>
      </w:pPr>
      <w:rPr>
        <w:rFonts w:ascii="Wingdings" w:hAnsi="Wingdings" w:hint="default"/>
      </w:rPr>
    </w:lvl>
    <w:lvl w:ilvl="2" w:tplc="D3FA9888">
      <w:numFmt w:val="bullet"/>
      <w:lvlText w:val="o"/>
      <w:lvlJc w:val="left"/>
      <w:pPr>
        <w:tabs>
          <w:tab w:val="num" w:pos="2160"/>
        </w:tabs>
        <w:ind w:left="2160" w:hanging="360"/>
      </w:pPr>
      <w:rPr>
        <w:rFonts w:ascii="Courier New" w:hAnsi="Courier New" w:hint="default"/>
      </w:rPr>
    </w:lvl>
    <w:lvl w:ilvl="3" w:tplc="062C3132">
      <w:numFmt w:val="bullet"/>
      <w:lvlText w:val="o"/>
      <w:lvlJc w:val="left"/>
      <w:pPr>
        <w:tabs>
          <w:tab w:val="num" w:pos="2880"/>
        </w:tabs>
        <w:ind w:left="2880" w:hanging="360"/>
      </w:pPr>
      <w:rPr>
        <w:rFonts w:ascii="Courier New" w:hAnsi="Courier New" w:hint="default"/>
      </w:rPr>
    </w:lvl>
    <w:lvl w:ilvl="4" w:tplc="94BEA1CE" w:tentative="1">
      <w:start w:val="1"/>
      <w:numFmt w:val="bullet"/>
      <w:lvlText w:val="§"/>
      <w:lvlJc w:val="left"/>
      <w:pPr>
        <w:tabs>
          <w:tab w:val="num" w:pos="3600"/>
        </w:tabs>
        <w:ind w:left="3600" w:hanging="360"/>
      </w:pPr>
      <w:rPr>
        <w:rFonts w:ascii="Wingdings" w:hAnsi="Wingdings" w:hint="default"/>
      </w:rPr>
    </w:lvl>
    <w:lvl w:ilvl="5" w:tplc="E7F4FCFA" w:tentative="1">
      <w:start w:val="1"/>
      <w:numFmt w:val="bullet"/>
      <w:lvlText w:val="§"/>
      <w:lvlJc w:val="left"/>
      <w:pPr>
        <w:tabs>
          <w:tab w:val="num" w:pos="4320"/>
        </w:tabs>
        <w:ind w:left="4320" w:hanging="360"/>
      </w:pPr>
      <w:rPr>
        <w:rFonts w:ascii="Wingdings" w:hAnsi="Wingdings" w:hint="default"/>
      </w:rPr>
    </w:lvl>
    <w:lvl w:ilvl="6" w:tplc="CF6C1FEA" w:tentative="1">
      <w:start w:val="1"/>
      <w:numFmt w:val="bullet"/>
      <w:lvlText w:val="§"/>
      <w:lvlJc w:val="left"/>
      <w:pPr>
        <w:tabs>
          <w:tab w:val="num" w:pos="5040"/>
        </w:tabs>
        <w:ind w:left="5040" w:hanging="360"/>
      </w:pPr>
      <w:rPr>
        <w:rFonts w:ascii="Wingdings" w:hAnsi="Wingdings" w:hint="default"/>
      </w:rPr>
    </w:lvl>
    <w:lvl w:ilvl="7" w:tplc="D602B292" w:tentative="1">
      <w:start w:val="1"/>
      <w:numFmt w:val="bullet"/>
      <w:lvlText w:val="§"/>
      <w:lvlJc w:val="left"/>
      <w:pPr>
        <w:tabs>
          <w:tab w:val="num" w:pos="5760"/>
        </w:tabs>
        <w:ind w:left="5760" w:hanging="360"/>
      </w:pPr>
      <w:rPr>
        <w:rFonts w:ascii="Wingdings" w:hAnsi="Wingdings" w:hint="default"/>
      </w:rPr>
    </w:lvl>
    <w:lvl w:ilvl="8" w:tplc="18302A3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F4524D"/>
    <w:multiLevelType w:val="hybridMultilevel"/>
    <w:tmpl w:val="4D96CB9E"/>
    <w:lvl w:ilvl="0" w:tplc="072C93A8">
      <w:start w:val="1"/>
      <w:numFmt w:val="bullet"/>
      <w:lvlText w:val="§"/>
      <w:lvlJc w:val="left"/>
      <w:pPr>
        <w:tabs>
          <w:tab w:val="num" w:pos="720"/>
        </w:tabs>
        <w:ind w:left="720" w:hanging="360"/>
      </w:pPr>
      <w:rPr>
        <w:rFonts w:ascii="Wingdings" w:hAnsi="Wingdings" w:hint="default"/>
      </w:rPr>
    </w:lvl>
    <w:lvl w:ilvl="1" w:tplc="3334A1DE">
      <w:start w:val="1"/>
      <w:numFmt w:val="bullet"/>
      <w:lvlText w:val="§"/>
      <w:lvlJc w:val="left"/>
      <w:pPr>
        <w:tabs>
          <w:tab w:val="num" w:pos="1440"/>
        </w:tabs>
        <w:ind w:left="1440" w:hanging="360"/>
      </w:pPr>
      <w:rPr>
        <w:rFonts w:ascii="Wingdings" w:hAnsi="Wingdings" w:hint="default"/>
      </w:rPr>
    </w:lvl>
    <w:lvl w:ilvl="2" w:tplc="4DA64D78">
      <w:numFmt w:val="bullet"/>
      <w:lvlText w:val="o"/>
      <w:lvlJc w:val="left"/>
      <w:pPr>
        <w:tabs>
          <w:tab w:val="num" w:pos="2160"/>
        </w:tabs>
        <w:ind w:left="2160" w:hanging="360"/>
      </w:pPr>
      <w:rPr>
        <w:rFonts w:ascii="Courier New" w:hAnsi="Courier New" w:hint="default"/>
      </w:rPr>
    </w:lvl>
    <w:lvl w:ilvl="3" w:tplc="5C6CFC7A">
      <w:numFmt w:val="bullet"/>
      <w:lvlText w:val="o"/>
      <w:lvlJc w:val="left"/>
      <w:pPr>
        <w:tabs>
          <w:tab w:val="num" w:pos="2880"/>
        </w:tabs>
        <w:ind w:left="2880" w:hanging="360"/>
      </w:pPr>
      <w:rPr>
        <w:rFonts w:ascii="Courier New" w:hAnsi="Courier New" w:hint="default"/>
      </w:rPr>
    </w:lvl>
    <w:lvl w:ilvl="4" w:tplc="651C52EE" w:tentative="1">
      <w:start w:val="1"/>
      <w:numFmt w:val="bullet"/>
      <w:lvlText w:val="§"/>
      <w:lvlJc w:val="left"/>
      <w:pPr>
        <w:tabs>
          <w:tab w:val="num" w:pos="3600"/>
        </w:tabs>
        <w:ind w:left="3600" w:hanging="360"/>
      </w:pPr>
      <w:rPr>
        <w:rFonts w:ascii="Wingdings" w:hAnsi="Wingdings" w:hint="default"/>
      </w:rPr>
    </w:lvl>
    <w:lvl w:ilvl="5" w:tplc="07940F78" w:tentative="1">
      <w:start w:val="1"/>
      <w:numFmt w:val="bullet"/>
      <w:lvlText w:val="§"/>
      <w:lvlJc w:val="left"/>
      <w:pPr>
        <w:tabs>
          <w:tab w:val="num" w:pos="4320"/>
        </w:tabs>
        <w:ind w:left="4320" w:hanging="360"/>
      </w:pPr>
      <w:rPr>
        <w:rFonts w:ascii="Wingdings" w:hAnsi="Wingdings" w:hint="default"/>
      </w:rPr>
    </w:lvl>
    <w:lvl w:ilvl="6" w:tplc="CF34AD0E" w:tentative="1">
      <w:start w:val="1"/>
      <w:numFmt w:val="bullet"/>
      <w:lvlText w:val="§"/>
      <w:lvlJc w:val="left"/>
      <w:pPr>
        <w:tabs>
          <w:tab w:val="num" w:pos="5040"/>
        </w:tabs>
        <w:ind w:left="5040" w:hanging="360"/>
      </w:pPr>
      <w:rPr>
        <w:rFonts w:ascii="Wingdings" w:hAnsi="Wingdings" w:hint="default"/>
      </w:rPr>
    </w:lvl>
    <w:lvl w:ilvl="7" w:tplc="6B3A2C4E" w:tentative="1">
      <w:start w:val="1"/>
      <w:numFmt w:val="bullet"/>
      <w:lvlText w:val="§"/>
      <w:lvlJc w:val="left"/>
      <w:pPr>
        <w:tabs>
          <w:tab w:val="num" w:pos="5760"/>
        </w:tabs>
        <w:ind w:left="5760" w:hanging="360"/>
      </w:pPr>
      <w:rPr>
        <w:rFonts w:ascii="Wingdings" w:hAnsi="Wingdings" w:hint="default"/>
      </w:rPr>
    </w:lvl>
    <w:lvl w:ilvl="8" w:tplc="030095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E92C04"/>
    <w:multiLevelType w:val="hybridMultilevel"/>
    <w:tmpl w:val="BFA80566"/>
    <w:lvl w:ilvl="0" w:tplc="8A2E7BE8">
      <w:start w:val="1"/>
      <w:numFmt w:val="bullet"/>
      <w:lvlText w:val="•"/>
      <w:lvlJc w:val="left"/>
      <w:pPr>
        <w:tabs>
          <w:tab w:val="num" w:pos="720"/>
        </w:tabs>
        <w:ind w:left="720" w:hanging="360"/>
      </w:pPr>
      <w:rPr>
        <w:rFonts w:ascii="Arial" w:hAnsi="Arial" w:hint="default"/>
      </w:rPr>
    </w:lvl>
    <w:lvl w:ilvl="1" w:tplc="F446B7CA">
      <w:numFmt w:val="bullet"/>
      <w:lvlText w:val="–"/>
      <w:lvlJc w:val="left"/>
      <w:pPr>
        <w:tabs>
          <w:tab w:val="num" w:pos="1440"/>
        </w:tabs>
        <w:ind w:left="1440" w:hanging="360"/>
      </w:pPr>
      <w:rPr>
        <w:rFonts w:ascii="Arial" w:hAnsi="Arial" w:hint="default"/>
      </w:rPr>
    </w:lvl>
    <w:lvl w:ilvl="2" w:tplc="511C156C" w:tentative="1">
      <w:start w:val="1"/>
      <w:numFmt w:val="bullet"/>
      <w:lvlText w:val="•"/>
      <w:lvlJc w:val="left"/>
      <w:pPr>
        <w:tabs>
          <w:tab w:val="num" w:pos="2160"/>
        </w:tabs>
        <w:ind w:left="2160" w:hanging="360"/>
      </w:pPr>
      <w:rPr>
        <w:rFonts w:ascii="Arial" w:hAnsi="Arial" w:hint="default"/>
      </w:rPr>
    </w:lvl>
    <w:lvl w:ilvl="3" w:tplc="230A7BA8" w:tentative="1">
      <w:start w:val="1"/>
      <w:numFmt w:val="bullet"/>
      <w:lvlText w:val="•"/>
      <w:lvlJc w:val="left"/>
      <w:pPr>
        <w:tabs>
          <w:tab w:val="num" w:pos="2880"/>
        </w:tabs>
        <w:ind w:left="2880" w:hanging="360"/>
      </w:pPr>
      <w:rPr>
        <w:rFonts w:ascii="Arial" w:hAnsi="Arial" w:hint="default"/>
      </w:rPr>
    </w:lvl>
    <w:lvl w:ilvl="4" w:tplc="82EE44B4" w:tentative="1">
      <w:start w:val="1"/>
      <w:numFmt w:val="bullet"/>
      <w:lvlText w:val="•"/>
      <w:lvlJc w:val="left"/>
      <w:pPr>
        <w:tabs>
          <w:tab w:val="num" w:pos="3600"/>
        </w:tabs>
        <w:ind w:left="3600" w:hanging="360"/>
      </w:pPr>
      <w:rPr>
        <w:rFonts w:ascii="Arial" w:hAnsi="Arial" w:hint="default"/>
      </w:rPr>
    </w:lvl>
    <w:lvl w:ilvl="5" w:tplc="2FC87B84" w:tentative="1">
      <w:start w:val="1"/>
      <w:numFmt w:val="bullet"/>
      <w:lvlText w:val="•"/>
      <w:lvlJc w:val="left"/>
      <w:pPr>
        <w:tabs>
          <w:tab w:val="num" w:pos="4320"/>
        </w:tabs>
        <w:ind w:left="4320" w:hanging="360"/>
      </w:pPr>
      <w:rPr>
        <w:rFonts w:ascii="Arial" w:hAnsi="Arial" w:hint="default"/>
      </w:rPr>
    </w:lvl>
    <w:lvl w:ilvl="6" w:tplc="F768E936" w:tentative="1">
      <w:start w:val="1"/>
      <w:numFmt w:val="bullet"/>
      <w:lvlText w:val="•"/>
      <w:lvlJc w:val="left"/>
      <w:pPr>
        <w:tabs>
          <w:tab w:val="num" w:pos="5040"/>
        </w:tabs>
        <w:ind w:left="5040" w:hanging="360"/>
      </w:pPr>
      <w:rPr>
        <w:rFonts w:ascii="Arial" w:hAnsi="Arial" w:hint="default"/>
      </w:rPr>
    </w:lvl>
    <w:lvl w:ilvl="7" w:tplc="80E69A00" w:tentative="1">
      <w:start w:val="1"/>
      <w:numFmt w:val="bullet"/>
      <w:lvlText w:val="•"/>
      <w:lvlJc w:val="left"/>
      <w:pPr>
        <w:tabs>
          <w:tab w:val="num" w:pos="5760"/>
        </w:tabs>
        <w:ind w:left="5760" w:hanging="360"/>
      </w:pPr>
      <w:rPr>
        <w:rFonts w:ascii="Arial" w:hAnsi="Arial" w:hint="default"/>
      </w:rPr>
    </w:lvl>
    <w:lvl w:ilvl="8" w:tplc="8AD6CC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106F02"/>
    <w:multiLevelType w:val="hybridMultilevel"/>
    <w:tmpl w:val="F8349CBE"/>
    <w:lvl w:ilvl="0" w:tplc="9AC4FA1A">
      <w:start w:val="1"/>
      <w:numFmt w:val="bullet"/>
      <w:lvlText w:val="•"/>
      <w:lvlJc w:val="left"/>
      <w:pPr>
        <w:tabs>
          <w:tab w:val="num" w:pos="720"/>
        </w:tabs>
        <w:ind w:left="720" w:hanging="360"/>
      </w:pPr>
      <w:rPr>
        <w:rFonts w:ascii="Arial" w:hAnsi="Arial" w:hint="default"/>
      </w:rPr>
    </w:lvl>
    <w:lvl w:ilvl="1" w:tplc="3FD40D0C">
      <w:numFmt w:val="bullet"/>
      <w:lvlText w:val="–"/>
      <w:lvlJc w:val="left"/>
      <w:pPr>
        <w:tabs>
          <w:tab w:val="num" w:pos="1440"/>
        </w:tabs>
        <w:ind w:left="1440" w:hanging="360"/>
      </w:pPr>
      <w:rPr>
        <w:rFonts w:ascii="Arial" w:hAnsi="Arial" w:hint="default"/>
      </w:rPr>
    </w:lvl>
    <w:lvl w:ilvl="2" w:tplc="C506278C" w:tentative="1">
      <w:start w:val="1"/>
      <w:numFmt w:val="bullet"/>
      <w:lvlText w:val="•"/>
      <w:lvlJc w:val="left"/>
      <w:pPr>
        <w:tabs>
          <w:tab w:val="num" w:pos="2160"/>
        </w:tabs>
        <w:ind w:left="2160" w:hanging="360"/>
      </w:pPr>
      <w:rPr>
        <w:rFonts w:ascii="Arial" w:hAnsi="Arial" w:hint="default"/>
      </w:rPr>
    </w:lvl>
    <w:lvl w:ilvl="3" w:tplc="B1D0F03C" w:tentative="1">
      <w:start w:val="1"/>
      <w:numFmt w:val="bullet"/>
      <w:lvlText w:val="•"/>
      <w:lvlJc w:val="left"/>
      <w:pPr>
        <w:tabs>
          <w:tab w:val="num" w:pos="2880"/>
        </w:tabs>
        <w:ind w:left="2880" w:hanging="360"/>
      </w:pPr>
      <w:rPr>
        <w:rFonts w:ascii="Arial" w:hAnsi="Arial" w:hint="default"/>
      </w:rPr>
    </w:lvl>
    <w:lvl w:ilvl="4" w:tplc="EE00F714" w:tentative="1">
      <w:start w:val="1"/>
      <w:numFmt w:val="bullet"/>
      <w:lvlText w:val="•"/>
      <w:lvlJc w:val="left"/>
      <w:pPr>
        <w:tabs>
          <w:tab w:val="num" w:pos="3600"/>
        </w:tabs>
        <w:ind w:left="3600" w:hanging="360"/>
      </w:pPr>
      <w:rPr>
        <w:rFonts w:ascii="Arial" w:hAnsi="Arial" w:hint="default"/>
      </w:rPr>
    </w:lvl>
    <w:lvl w:ilvl="5" w:tplc="80BC5496" w:tentative="1">
      <w:start w:val="1"/>
      <w:numFmt w:val="bullet"/>
      <w:lvlText w:val="•"/>
      <w:lvlJc w:val="left"/>
      <w:pPr>
        <w:tabs>
          <w:tab w:val="num" w:pos="4320"/>
        </w:tabs>
        <w:ind w:left="4320" w:hanging="360"/>
      </w:pPr>
      <w:rPr>
        <w:rFonts w:ascii="Arial" w:hAnsi="Arial" w:hint="default"/>
      </w:rPr>
    </w:lvl>
    <w:lvl w:ilvl="6" w:tplc="51828332" w:tentative="1">
      <w:start w:val="1"/>
      <w:numFmt w:val="bullet"/>
      <w:lvlText w:val="•"/>
      <w:lvlJc w:val="left"/>
      <w:pPr>
        <w:tabs>
          <w:tab w:val="num" w:pos="5040"/>
        </w:tabs>
        <w:ind w:left="5040" w:hanging="360"/>
      </w:pPr>
      <w:rPr>
        <w:rFonts w:ascii="Arial" w:hAnsi="Arial" w:hint="default"/>
      </w:rPr>
    </w:lvl>
    <w:lvl w:ilvl="7" w:tplc="763C3DAE" w:tentative="1">
      <w:start w:val="1"/>
      <w:numFmt w:val="bullet"/>
      <w:lvlText w:val="•"/>
      <w:lvlJc w:val="left"/>
      <w:pPr>
        <w:tabs>
          <w:tab w:val="num" w:pos="5760"/>
        </w:tabs>
        <w:ind w:left="5760" w:hanging="360"/>
      </w:pPr>
      <w:rPr>
        <w:rFonts w:ascii="Arial" w:hAnsi="Arial" w:hint="default"/>
      </w:rPr>
    </w:lvl>
    <w:lvl w:ilvl="8" w:tplc="9ADECA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B81F1A"/>
    <w:multiLevelType w:val="hybridMultilevel"/>
    <w:tmpl w:val="A7444AC4"/>
    <w:lvl w:ilvl="0" w:tplc="9D428EA4">
      <w:start w:val="1"/>
      <w:numFmt w:val="bullet"/>
      <w:lvlText w:val="o"/>
      <w:lvlJc w:val="left"/>
      <w:pPr>
        <w:tabs>
          <w:tab w:val="num" w:pos="720"/>
        </w:tabs>
        <w:ind w:left="720" w:hanging="360"/>
      </w:pPr>
      <w:rPr>
        <w:rFonts w:ascii="Courier New" w:hAnsi="Courier New" w:hint="default"/>
      </w:rPr>
    </w:lvl>
    <w:lvl w:ilvl="1" w:tplc="C402282A">
      <w:start w:val="1"/>
      <w:numFmt w:val="bullet"/>
      <w:lvlText w:val="o"/>
      <w:lvlJc w:val="left"/>
      <w:pPr>
        <w:tabs>
          <w:tab w:val="num" w:pos="1440"/>
        </w:tabs>
        <w:ind w:left="1440" w:hanging="360"/>
      </w:pPr>
      <w:rPr>
        <w:rFonts w:ascii="Courier New" w:hAnsi="Courier New" w:hint="default"/>
      </w:rPr>
    </w:lvl>
    <w:lvl w:ilvl="2" w:tplc="35F69EEA" w:tentative="1">
      <w:start w:val="1"/>
      <w:numFmt w:val="bullet"/>
      <w:lvlText w:val="o"/>
      <w:lvlJc w:val="left"/>
      <w:pPr>
        <w:tabs>
          <w:tab w:val="num" w:pos="2160"/>
        </w:tabs>
        <w:ind w:left="2160" w:hanging="360"/>
      </w:pPr>
      <w:rPr>
        <w:rFonts w:ascii="Courier New" w:hAnsi="Courier New" w:hint="default"/>
      </w:rPr>
    </w:lvl>
    <w:lvl w:ilvl="3" w:tplc="E52C6FA6" w:tentative="1">
      <w:start w:val="1"/>
      <w:numFmt w:val="bullet"/>
      <w:lvlText w:val="o"/>
      <w:lvlJc w:val="left"/>
      <w:pPr>
        <w:tabs>
          <w:tab w:val="num" w:pos="2880"/>
        </w:tabs>
        <w:ind w:left="2880" w:hanging="360"/>
      </w:pPr>
      <w:rPr>
        <w:rFonts w:ascii="Courier New" w:hAnsi="Courier New" w:hint="default"/>
      </w:rPr>
    </w:lvl>
    <w:lvl w:ilvl="4" w:tplc="96887BB4" w:tentative="1">
      <w:start w:val="1"/>
      <w:numFmt w:val="bullet"/>
      <w:lvlText w:val="o"/>
      <w:lvlJc w:val="left"/>
      <w:pPr>
        <w:tabs>
          <w:tab w:val="num" w:pos="3600"/>
        </w:tabs>
        <w:ind w:left="3600" w:hanging="360"/>
      </w:pPr>
      <w:rPr>
        <w:rFonts w:ascii="Courier New" w:hAnsi="Courier New" w:hint="default"/>
      </w:rPr>
    </w:lvl>
    <w:lvl w:ilvl="5" w:tplc="2884C590" w:tentative="1">
      <w:start w:val="1"/>
      <w:numFmt w:val="bullet"/>
      <w:lvlText w:val="o"/>
      <w:lvlJc w:val="left"/>
      <w:pPr>
        <w:tabs>
          <w:tab w:val="num" w:pos="4320"/>
        </w:tabs>
        <w:ind w:left="4320" w:hanging="360"/>
      </w:pPr>
      <w:rPr>
        <w:rFonts w:ascii="Courier New" w:hAnsi="Courier New" w:hint="default"/>
      </w:rPr>
    </w:lvl>
    <w:lvl w:ilvl="6" w:tplc="B1FCB3EC" w:tentative="1">
      <w:start w:val="1"/>
      <w:numFmt w:val="bullet"/>
      <w:lvlText w:val="o"/>
      <w:lvlJc w:val="left"/>
      <w:pPr>
        <w:tabs>
          <w:tab w:val="num" w:pos="5040"/>
        </w:tabs>
        <w:ind w:left="5040" w:hanging="360"/>
      </w:pPr>
      <w:rPr>
        <w:rFonts w:ascii="Courier New" w:hAnsi="Courier New" w:hint="default"/>
      </w:rPr>
    </w:lvl>
    <w:lvl w:ilvl="7" w:tplc="DFEACB8C" w:tentative="1">
      <w:start w:val="1"/>
      <w:numFmt w:val="bullet"/>
      <w:lvlText w:val="o"/>
      <w:lvlJc w:val="left"/>
      <w:pPr>
        <w:tabs>
          <w:tab w:val="num" w:pos="5760"/>
        </w:tabs>
        <w:ind w:left="5760" w:hanging="360"/>
      </w:pPr>
      <w:rPr>
        <w:rFonts w:ascii="Courier New" w:hAnsi="Courier New" w:hint="default"/>
      </w:rPr>
    </w:lvl>
    <w:lvl w:ilvl="8" w:tplc="726896C4"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15:restartNumberingAfterBreak="0">
    <w:nsid w:val="7F3B4349"/>
    <w:multiLevelType w:val="hybridMultilevel"/>
    <w:tmpl w:val="1DB2AB20"/>
    <w:lvl w:ilvl="0" w:tplc="6FCAFF5E">
      <w:start w:val="1"/>
      <w:numFmt w:val="bullet"/>
      <w:lvlText w:val="•"/>
      <w:lvlJc w:val="left"/>
      <w:pPr>
        <w:tabs>
          <w:tab w:val="num" w:pos="720"/>
        </w:tabs>
        <w:ind w:left="720" w:hanging="360"/>
      </w:pPr>
      <w:rPr>
        <w:rFonts w:ascii="Arial" w:hAnsi="Arial" w:hint="default"/>
      </w:rPr>
    </w:lvl>
    <w:lvl w:ilvl="1" w:tplc="4A96AFC8">
      <w:numFmt w:val="bullet"/>
      <w:lvlText w:val="–"/>
      <w:lvlJc w:val="left"/>
      <w:pPr>
        <w:tabs>
          <w:tab w:val="num" w:pos="1440"/>
        </w:tabs>
        <w:ind w:left="1440" w:hanging="360"/>
      </w:pPr>
      <w:rPr>
        <w:rFonts w:ascii="Arial" w:hAnsi="Arial" w:hint="default"/>
      </w:rPr>
    </w:lvl>
    <w:lvl w:ilvl="2" w:tplc="029A4426">
      <w:numFmt w:val="bullet"/>
      <w:lvlText w:val="•"/>
      <w:lvlJc w:val="left"/>
      <w:pPr>
        <w:tabs>
          <w:tab w:val="num" w:pos="2160"/>
        </w:tabs>
        <w:ind w:left="2160" w:hanging="360"/>
      </w:pPr>
      <w:rPr>
        <w:rFonts w:ascii="Arial" w:hAnsi="Arial" w:hint="default"/>
      </w:rPr>
    </w:lvl>
    <w:lvl w:ilvl="3" w:tplc="EB469B86" w:tentative="1">
      <w:start w:val="1"/>
      <w:numFmt w:val="bullet"/>
      <w:lvlText w:val="•"/>
      <w:lvlJc w:val="left"/>
      <w:pPr>
        <w:tabs>
          <w:tab w:val="num" w:pos="2880"/>
        </w:tabs>
        <w:ind w:left="2880" w:hanging="360"/>
      </w:pPr>
      <w:rPr>
        <w:rFonts w:ascii="Arial" w:hAnsi="Arial" w:hint="default"/>
      </w:rPr>
    </w:lvl>
    <w:lvl w:ilvl="4" w:tplc="11D0AD2C" w:tentative="1">
      <w:start w:val="1"/>
      <w:numFmt w:val="bullet"/>
      <w:lvlText w:val="•"/>
      <w:lvlJc w:val="left"/>
      <w:pPr>
        <w:tabs>
          <w:tab w:val="num" w:pos="3600"/>
        </w:tabs>
        <w:ind w:left="3600" w:hanging="360"/>
      </w:pPr>
      <w:rPr>
        <w:rFonts w:ascii="Arial" w:hAnsi="Arial" w:hint="default"/>
      </w:rPr>
    </w:lvl>
    <w:lvl w:ilvl="5" w:tplc="05CA7A2E" w:tentative="1">
      <w:start w:val="1"/>
      <w:numFmt w:val="bullet"/>
      <w:lvlText w:val="•"/>
      <w:lvlJc w:val="left"/>
      <w:pPr>
        <w:tabs>
          <w:tab w:val="num" w:pos="4320"/>
        </w:tabs>
        <w:ind w:left="4320" w:hanging="360"/>
      </w:pPr>
      <w:rPr>
        <w:rFonts w:ascii="Arial" w:hAnsi="Arial" w:hint="default"/>
      </w:rPr>
    </w:lvl>
    <w:lvl w:ilvl="6" w:tplc="D20C8EBC" w:tentative="1">
      <w:start w:val="1"/>
      <w:numFmt w:val="bullet"/>
      <w:lvlText w:val="•"/>
      <w:lvlJc w:val="left"/>
      <w:pPr>
        <w:tabs>
          <w:tab w:val="num" w:pos="5040"/>
        </w:tabs>
        <w:ind w:left="5040" w:hanging="360"/>
      </w:pPr>
      <w:rPr>
        <w:rFonts w:ascii="Arial" w:hAnsi="Arial" w:hint="default"/>
      </w:rPr>
    </w:lvl>
    <w:lvl w:ilvl="7" w:tplc="330CD070" w:tentative="1">
      <w:start w:val="1"/>
      <w:numFmt w:val="bullet"/>
      <w:lvlText w:val="•"/>
      <w:lvlJc w:val="left"/>
      <w:pPr>
        <w:tabs>
          <w:tab w:val="num" w:pos="5760"/>
        </w:tabs>
        <w:ind w:left="5760" w:hanging="360"/>
      </w:pPr>
      <w:rPr>
        <w:rFonts w:ascii="Arial" w:hAnsi="Arial" w:hint="default"/>
      </w:rPr>
    </w:lvl>
    <w:lvl w:ilvl="8" w:tplc="CF8E22E0"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5"/>
  </w:num>
  <w:num w:numId="3">
    <w:abstractNumId w:val="13"/>
  </w:num>
  <w:num w:numId="4">
    <w:abstractNumId w:val="4"/>
  </w:num>
  <w:num w:numId="5">
    <w:abstractNumId w:val="1"/>
  </w:num>
  <w:num w:numId="6">
    <w:abstractNumId w:val="10"/>
  </w:num>
  <w:num w:numId="7">
    <w:abstractNumId w:val="6"/>
  </w:num>
  <w:num w:numId="8">
    <w:abstractNumId w:val="2"/>
  </w:num>
  <w:num w:numId="9">
    <w:abstractNumId w:val="7"/>
  </w:num>
  <w:num w:numId="10">
    <w:abstractNumId w:val="18"/>
  </w:num>
  <w:num w:numId="11">
    <w:abstractNumId w:val="16"/>
  </w:num>
  <w:num w:numId="12">
    <w:abstractNumId w:val="21"/>
  </w:num>
  <w:num w:numId="13">
    <w:abstractNumId w:val="25"/>
  </w:num>
  <w:num w:numId="14">
    <w:abstractNumId w:val="20"/>
  </w:num>
  <w:num w:numId="15">
    <w:abstractNumId w:val="19"/>
  </w:num>
  <w:num w:numId="16">
    <w:abstractNumId w:val="0"/>
  </w:num>
  <w:num w:numId="17">
    <w:abstractNumId w:val="27"/>
  </w:num>
  <w:num w:numId="18">
    <w:abstractNumId w:val="22"/>
  </w:num>
  <w:num w:numId="19">
    <w:abstractNumId w:val="3"/>
  </w:num>
  <w:num w:numId="20">
    <w:abstractNumId w:val="8"/>
  </w:num>
  <w:num w:numId="21">
    <w:abstractNumId w:val="23"/>
  </w:num>
  <w:num w:numId="22">
    <w:abstractNumId w:val="11"/>
  </w:num>
  <w:num w:numId="23">
    <w:abstractNumId w:val="9"/>
  </w:num>
  <w:num w:numId="24">
    <w:abstractNumId w:val="12"/>
  </w:num>
  <w:num w:numId="25">
    <w:abstractNumId w:val="14"/>
  </w:num>
  <w:num w:numId="26">
    <w:abstractNumId w:val="24"/>
  </w:num>
  <w:num w:numId="27">
    <w:abstractNumId w:val="17"/>
  </w:num>
  <w:num w:numId="2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9E"/>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D24"/>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8"/>
    <w:rsid w:val="0005017E"/>
    <w:rsid w:val="0005034B"/>
    <w:rsid w:val="00050B6F"/>
    <w:rsid w:val="000512ED"/>
    <w:rsid w:val="000524B3"/>
    <w:rsid w:val="00052E7F"/>
    <w:rsid w:val="0005408E"/>
    <w:rsid w:val="000541FE"/>
    <w:rsid w:val="0005420D"/>
    <w:rsid w:val="0005512F"/>
    <w:rsid w:val="000552F1"/>
    <w:rsid w:val="00055672"/>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810"/>
    <w:rsid w:val="00092B03"/>
    <w:rsid w:val="00093F4E"/>
    <w:rsid w:val="000940F3"/>
    <w:rsid w:val="00094654"/>
    <w:rsid w:val="00094AAD"/>
    <w:rsid w:val="00094AFD"/>
    <w:rsid w:val="00094F91"/>
    <w:rsid w:val="00095ECC"/>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3B02"/>
    <w:rsid w:val="000A451E"/>
    <w:rsid w:val="000A4869"/>
    <w:rsid w:val="000A4BEB"/>
    <w:rsid w:val="000A5060"/>
    <w:rsid w:val="000A5284"/>
    <w:rsid w:val="000A5631"/>
    <w:rsid w:val="000A5806"/>
    <w:rsid w:val="000A5AE8"/>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84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60C"/>
    <w:rsid w:val="001168B7"/>
    <w:rsid w:val="001168DF"/>
    <w:rsid w:val="0011692D"/>
    <w:rsid w:val="00117479"/>
    <w:rsid w:val="0012003F"/>
    <w:rsid w:val="001200EE"/>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043"/>
    <w:rsid w:val="00127107"/>
    <w:rsid w:val="00130130"/>
    <w:rsid w:val="001301AC"/>
    <w:rsid w:val="00130215"/>
    <w:rsid w:val="00130BB4"/>
    <w:rsid w:val="00131D1B"/>
    <w:rsid w:val="00131EF3"/>
    <w:rsid w:val="00132553"/>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7D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DB2"/>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5982"/>
    <w:rsid w:val="001A66EA"/>
    <w:rsid w:val="001A6D1B"/>
    <w:rsid w:val="001A6F80"/>
    <w:rsid w:val="001A7126"/>
    <w:rsid w:val="001A7DC3"/>
    <w:rsid w:val="001B0197"/>
    <w:rsid w:val="001B0248"/>
    <w:rsid w:val="001B072D"/>
    <w:rsid w:val="001B0AE9"/>
    <w:rsid w:val="001B0D31"/>
    <w:rsid w:val="001B12AC"/>
    <w:rsid w:val="001B13E6"/>
    <w:rsid w:val="001B185D"/>
    <w:rsid w:val="001B1B38"/>
    <w:rsid w:val="001B27D5"/>
    <w:rsid w:val="001B2FA9"/>
    <w:rsid w:val="001B3115"/>
    <w:rsid w:val="001B33FF"/>
    <w:rsid w:val="001B3893"/>
    <w:rsid w:val="001B45D3"/>
    <w:rsid w:val="001B461D"/>
    <w:rsid w:val="001B4909"/>
    <w:rsid w:val="001B5849"/>
    <w:rsid w:val="001B5A7D"/>
    <w:rsid w:val="001B65EF"/>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2E1"/>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066"/>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17CF"/>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3A"/>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71"/>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C14"/>
    <w:rsid w:val="002E3FC2"/>
    <w:rsid w:val="002E4267"/>
    <w:rsid w:val="002E4DE1"/>
    <w:rsid w:val="002E4EDE"/>
    <w:rsid w:val="002E51B0"/>
    <w:rsid w:val="002E557E"/>
    <w:rsid w:val="002E56DE"/>
    <w:rsid w:val="002E5831"/>
    <w:rsid w:val="002E5852"/>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36F"/>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A7E"/>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4B9"/>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4636"/>
    <w:rsid w:val="003650E2"/>
    <w:rsid w:val="00365772"/>
    <w:rsid w:val="00366301"/>
    <w:rsid w:val="00366841"/>
    <w:rsid w:val="00366A8D"/>
    <w:rsid w:val="00367031"/>
    <w:rsid w:val="0036708E"/>
    <w:rsid w:val="003671A0"/>
    <w:rsid w:val="00367334"/>
    <w:rsid w:val="003673F4"/>
    <w:rsid w:val="00367C6C"/>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38A"/>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1B0"/>
    <w:rsid w:val="003B059E"/>
    <w:rsid w:val="003B15BC"/>
    <w:rsid w:val="003B1A5E"/>
    <w:rsid w:val="003B1B6B"/>
    <w:rsid w:val="003B24B7"/>
    <w:rsid w:val="003B26AE"/>
    <w:rsid w:val="003B2888"/>
    <w:rsid w:val="003B2C23"/>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8FB"/>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351"/>
    <w:rsid w:val="00412653"/>
    <w:rsid w:val="00413258"/>
    <w:rsid w:val="004135E1"/>
    <w:rsid w:val="004137D9"/>
    <w:rsid w:val="004142BD"/>
    <w:rsid w:val="004145B2"/>
    <w:rsid w:val="00414B15"/>
    <w:rsid w:val="004162B4"/>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07F"/>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9E1"/>
    <w:rsid w:val="00470A3D"/>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94F"/>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9BE"/>
    <w:rsid w:val="00490EAF"/>
    <w:rsid w:val="00491013"/>
    <w:rsid w:val="004910AE"/>
    <w:rsid w:val="00491208"/>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2F17"/>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5E7"/>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01F"/>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0BD3"/>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BC8"/>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4D4"/>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A793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540"/>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E7DC4"/>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6F"/>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A1B"/>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59A"/>
    <w:rsid w:val="00631739"/>
    <w:rsid w:val="0063178D"/>
    <w:rsid w:val="00632298"/>
    <w:rsid w:val="0063255B"/>
    <w:rsid w:val="0063349C"/>
    <w:rsid w:val="00633DFE"/>
    <w:rsid w:val="00634479"/>
    <w:rsid w:val="00634500"/>
    <w:rsid w:val="00635C81"/>
    <w:rsid w:val="006360EE"/>
    <w:rsid w:val="00636AA8"/>
    <w:rsid w:val="006370B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3B1"/>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25"/>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473"/>
    <w:rsid w:val="00692E79"/>
    <w:rsid w:val="006930A5"/>
    <w:rsid w:val="006931A1"/>
    <w:rsid w:val="006933B6"/>
    <w:rsid w:val="006933D4"/>
    <w:rsid w:val="006934C0"/>
    <w:rsid w:val="006936A8"/>
    <w:rsid w:val="00693925"/>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15"/>
    <w:rsid w:val="006C48AF"/>
    <w:rsid w:val="006C5186"/>
    <w:rsid w:val="006C60B2"/>
    <w:rsid w:val="006C65CE"/>
    <w:rsid w:val="006C6A37"/>
    <w:rsid w:val="006C720A"/>
    <w:rsid w:val="006C750D"/>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711"/>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08F"/>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0694"/>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5F54"/>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4F9E"/>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771"/>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185"/>
    <w:rsid w:val="0078558C"/>
    <w:rsid w:val="007856C5"/>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2A87"/>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C58"/>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B68"/>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4BA4"/>
    <w:rsid w:val="007F53DC"/>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48F"/>
    <w:rsid w:val="008118D7"/>
    <w:rsid w:val="00811B00"/>
    <w:rsid w:val="00811FE4"/>
    <w:rsid w:val="008125C3"/>
    <w:rsid w:val="00812A9F"/>
    <w:rsid w:val="00813476"/>
    <w:rsid w:val="0081417E"/>
    <w:rsid w:val="0081482E"/>
    <w:rsid w:val="00814BCC"/>
    <w:rsid w:val="0081519F"/>
    <w:rsid w:val="00815819"/>
    <w:rsid w:val="00816135"/>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D24"/>
    <w:rsid w:val="00823D32"/>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3A13"/>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3E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4FE0"/>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5CB"/>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75C"/>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8F7CCC"/>
    <w:rsid w:val="00900152"/>
    <w:rsid w:val="00900CBC"/>
    <w:rsid w:val="0090123E"/>
    <w:rsid w:val="00901ADC"/>
    <w:rsid w:val="00901E8E"/>
    <w:rsid w:val="0090230C"/>
    <w:rsid w:val="00902465"/>
    <w:rsid w:val="00903117"/>
    <w:rsid w:val="00903476"/>
    <w:rsid w:val="00903F38"/>
    <w:rsid w:val="0090442C"/>
    <w:rsid w:val="00905D7F"/>
    <w:rsid w:val="00906088"/>
    <w:rsid w:val="009060D3"/>
    <w:rsid w:val="00906A91"/>
    <w:rsid w:val="00906FDA"/>
    <w:rsid w:val="0091016E"/>
    <w:rsid w:val="00910631"/>
    <w:rsid w:val="00910E40"/>
    <w:rsid w:val="00911941"/>
    <w:rsid w:val="00911FBE"/>
    <w:rsid w:val="009123BA"/>
    <w:rsid w:val="00912EEC"/>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5B1"/>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6B47"/>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4C5F"/>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2D"/>
    <w:rsid w:val="00992D54"/>
    <w:rsid w:val="00992F6C"/>
    <w:rsid w:val="0099328C"/>
    <w:rsid w:val="0099350A"/>
    <w:rsid w:val="00993A5E"/>
    <w:rsid w:val="0099452B"/>
    <w:rsid w:val="009947F9"/>
    <w:rsid w:val="00994847"/>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0FA"/>
    <w:rsid w:val="009C3259"/>
    <w:rsid w:val="009C3D61"/>
    <w:rsid w:val="009C3DC5"/>
    <w:rsid w:val="009C4023"/>
    <w:rsid w:val="009C4200"/>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3E77"/>
    <w:rsid w:val="009D408D"/>
    <w:rsid w:val="009D4AFA"/>
    <w:rsid w:val="009D4BE0"/>
    <w:rsid w:val="009D5DF7"/>
    <w:rsid w:val="009D60B5"/>
    <w:rsid w:val="009D622A"/>
    <w:rsid w:val="009D6545"/>
    <w:rsid w:val="009D6A53"/>
    <w:rsid w:val="009D6BCA"/>
    <w:rsid w:val="009D6CE9"/>
    <w:rsid w:val="009D6E25"/>
    <w:rsid w:val="009D7046"/>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46F"/>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9C0"/>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C1D"/>
    <w:rsid w:val="00A34F17"/>
    <w:rsid w:val="00A3519F"/>
    <w:rsid w:val="00A354EA"/>
    <w:rsid w:val="00A35826"/>
    <w:rsid w:val="00A35C0E"/>
    <w:rsid w:val="00A3619E"/>
    <w:rsid w:val="00A361BC"/>
    <w:rsid w:val="00A362B4"/>
    <w:rsid w:val="00A366F4"/>
    <w:rsid w:val="00A3688D"/>
    <w:rsid w:val="00A40248"/>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3B8"/>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47"/>
    <w:rsid w:val="00A75295"/>
    <w:rsid w:val="00A753EA"/>
    <w:rsid w:val="00A757E7"/>
    <w:rsid w:val="00A7583A"/>
    <w:rsid w:val="00A758FE"/>
    <w:rsid w:val="00A7592E"/>
    <w:rsid w:val="00A759BF"/>
    <w:rsid w:val="00A76239"/>
    <w:rsid w:val="00A77772"/>
    <w:rsid w:val="00A777E2"/>
    <w:rsid w:val="00A77C00"/>
    <w:rsid w:val="00A80877"/>
    <w:rsid w:val="00A80F42"/>
    <w:rsid w:val="00A81123"/>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3F81"/>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002E"/>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82F"/>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57CD"/>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7A"/>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20E"/>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E0D"/>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543"/>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B7F"/>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24B"/>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66ED"/>
    <w:rsid w:val="00BB7549"/>
    <w:rsid w:val="00BB75D6"/>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1B3"/>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EA1"/>
    <w:rsid w:val="00BF6F8C"/>
    <w:rsid w:val="00BF77A0"/>
    <w:rsid w:val="00BF7AF7"/>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2EDA"/>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2AF0"/>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2F"/>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467"/>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0A3"/>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D91"/>
    <w:rsid w:val="00CE2EA2"/>
    <w:rsid w:val="00CE32D4"/>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E7CAF"/>
    <w:rsid w:val="00CF001A"/>
    <w:rsid w:val="00CF02F9"/>
    <w:rsid w:val="00CF05A3"/>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0AA8"/>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4E69"/>
    <w:rsid w:val="00D35024"/>
    <w:rsid w:val="00D358C8"/>
    <w:rsid w:val="00D35EF0"/>
    <w:rsid w:val="00D3695A"/>
    <w:rsid w:val="00D36AFD"/>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51E"/>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2BC3"/>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36D"/>
    <w:rsid w:val="00D91446"/>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2937"/>
    <w:rsid w:val="00DC2FC7"/>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2AAE"/>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4BD"/>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015"/>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26"/>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269"/>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0A4"/>
    <w:rsid w:val="00E8147B"/>
    <w:rsid w:val="00E81D79"/>
    <w:rsid w:val="00E825DB"/>
    <w:rsid w:val="00E829AC"/>
    <w:rsid w:val="00E835B2"/>
    <w:rsid w:val="00E83CD5"/>
    <w:rsid w:val="00E84BA4"/>
    <w:rsid w:val="00E85C17"/>
    <w:rsid w:val="00E85D71"/>
    <w:rsid w:val="00E86108"/>
    <w:rsid w:val="00E86921"/>
    <w:rsid w:val="00E86AF1"/>
    <w:rsid w:val="00E86F8C"/>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BB4"/>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81B"/>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A84"/>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537"/>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BCF"/>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33F"/>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ADA"/>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BCF"/>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B7B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BC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 w:type="character" w:customStyle="1" w:styleId="apple-converted-space">
    <w:name w:val="apple-converted-space"/>
    <w:basedOn w:val="DefaultParagraphFont"/>
    <w:rsid w:val="00CE7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1196">
      <w:bodyDiv w:val="1"/>
      <w:marLeft w:val="0"/>
      <w:marRight w:val="0"/>
      <w:marTop w:val="0"/>
      <w:marBottom w:val="0"/>
      <w:divBdr>
        <w:top w:val="none" w:sz="0" w:space="0" w:color="auto"/>
        <w:left w:val="none" w:sz="0" w:space="0" w:color="auto"/>
        <w:bottom w:val="none" w:sz="0" w:space="0" w:color="auto"/>
        <w:right w:val="none" w:sz="0" w:space="0" w:color="auto"/>
      </w:divBdr>
      <w:divsChild>
        <w:div w:id="1530801059">
          <w:marLeft w:val="547"/>
          <w:marRight w:val="0"/>
          <w:marTop w:val="134"/>
          <w:marBottom w:val="0"/>
          <w:divBdr>
            <w:top w:val="none" w:sz="0" w:space="0" w:color="auto"/>
            <w:left w:val="none" w:sz="0" w:space="0" w:color="auto"/>
            <w:bottom w:val="none" w:sz="0" w:space="0" w:color="auto"/>
            <w:right w:val="none" w:sz="0" w:space="0" w:color="auto"/>
          </w:divBdr>
        </w:div>
        <w:div w:id="1669283099">
          <w:marLeft w:val="547"/>
          <w:marRight w:val="0"/>
          <w:marTop w:val="134"/>
          <w:marBottom w:val="0"/>
          <w:divBdr>
            <w:top w:val="none" w:sz="0" w:space="0" w:color="auto"/>
            <w:left w:val="none" w:sz="0" w:space="0" w:color="auto"/>
            <w:bottom w:val="none" w:sz="0" w:space="0" w:color="auto"/>
            <w:right w:val="none" w:sz="0" w:space="0" w:color="auto"/>
          </w:divBdr>
        </w:div>
        <w:div w:id="1588684980">
          <w:marLeft w:val="1166"/>
          <w:marRight w:val="0"/>
          <w:marTop w:val="115"/>
          <w:marBottom w:val="0"/>
          <w:divBdr>
            <w:top w:val="none" w:sz="0" w:space="0" w:color="auto"/>
            <w:left w:val="none" w:sz="0" w:space="0" w:color="auto"/>
            <w:bottom w:val="none" w:sz="0" w:space="0" w:color="auto"/>
            <w:right w:val="none" w:sz="0" w:space="0" w:color="auto"/>
          </w:divBdr>
        </w:div>
        <w:div w:id="803081333">
          <w:marLeft w:val="1166"/>
          <w:marRight w:val="0"/>
          <w:marTop w:val="115"/>
          <w:marBottom w:val="0"/>
          <w:divBdr>
            <w:top w:val="none" w:sz="0" w:space="0" w:color="auto"/>
            <w:left w:val="none" w:sz="0" w:space="0" w:color="auto"/>
            <w:bottom w:val="none" w:sz="0" w:space="0" w:color="auto"/>
            <w:right w:val="none" w:sz="0" w:space="0" w:color="auto"/>
          </w:divBdr>
        </w:div>
        <w:div w:id="1203447220">
          <w:marLeft w:val="1166"/>
          <w:marRight w:val="0"/>
          <w:marTop w:val="115"/>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589579">
      <w:bodyDiv w:val="1"/>
      <w:marLeft w:val="0"/>
      <w:marRight w:val="0"/>
      <w:marTop w:val="0"/>
      <w:marBottom w:val="0"/>
      <w:divBdr>
        <w:top w:val="none" w:sz="0" w:space="0" w:color="auto"/>
        <w:left w:val="none" w:sz="0" w:space="0" w:color="auto"/>
        <w:bottom w:val="none" w:sz="0" w:space="0" w:color="auto"/>
        <w:right w:val="none" w:sz="0" w:space="0" w:color="auto"/>
      </w:divBdr>
      <w:divsChild>
        <w:div w:id="1153331486">
          <w:marLeft w:val="547"/>
          <w:marRight w:val="0"/>
          <w:marTop w:val="96"/>
          <w:marBottom w:val="0"/>
          <w:divBdr>
            <w:top w:val="none" w:sz="0" w:space="0" w:color="auto"/>
            <w:left w:val="none" w:sz="0" w:space="0" w:color="auto"/>
            <w:bottom w:val="none" w:sz="0" w:space="0" w:color="auto"/>
            <w:right w:val="none" w:sz="0" w:space="0" w:color="auto"/>
          </w:divBdr>
        </w:div>
        <w:div w:id="37778093">
          <w:marLeft w:val="547"/>
          <w:marRight w:val="0"/>
          <w:marTop w:val="96"/>
          <w:marBottom w:val="0"/>
          <w:divBdr>
            <w:top w:val="none" w:sz="0" w:space="0" w:color="auto"/>
            <w:left w:val="none" w:sz="0" w:space="0" w:color="auto"/>
            <w:bottom w:val="none" w:sz="0" w:space="0" w:color="auto"/>
            <w:right w:val="none" w:sz="0" w:space="0" w:color="auto"/>
          </w:divBdr>
        </w:div>
        <w:div w:id="1101991771">
          <w:marLeft w:val="1166"/>
          <w:marRight w:val="0"/>
          <w:marTop w:val="86"/>
          <w:marBottom w:val="0"/>
          <w:divBdr>
            <w:top w:val="none" w:sz="0" w:space="0" w:color="auto"/>
            <w:left w:val="none" w:sz="0" w:space="0" w:color="auto"/>
            <w:bottom w:val="none" w:sz="0" w:space="0" w:color="auto"/>
            <w:right w:val="none" w:sz="0" w:space="0" w:color="auto"/>
          </w:divBdr>
        </w:div>
        <w:div w:id="986930951">
          <w:marLeft w:val="1166"/>
          <w:marRight w:val="0"/>
          <w:marTop w:val="86"/>
          <w:marBottom w:val="0"/>
          <w:divBdr>
            <w:top w:val="none" w:sz="0" w:space="0" w:color="auto"/>
            <w:left w:val="none" w:sz="0" w:space="0" w:color="auto"/>
            <w:bottom w:val="none" w:sz="0" w:space="0" w:color="auto"/>
            <w:right w:val="none" w:sz="0" w:space="0" w:color="auto"/>
          </w:divBdr>
        </w:div>
        <w:div w:id="168831611">
          <w:marLeft w:val="1166"/>
          <w:marRight w:val="0"/>
          <w:marTop w:val="86"/>
          <w:marBottom w:val="0"/>
          <w:divBdr>
            <w:top w:val="none" w:sz="0" w:space="0" w:color="auto"/>
            <w:left w:val="none" w:sz="0" w:space="0" w:color="auto"/>
            <w:bottom w:val="none" w:sz="0" w:space="0" w:color="auto"/>
            <w:right w:val="none" w:sz="0" w:space="0" w:color="auto"/>
          </w:divBdr>
        </w:div>
        <w:div w:id="686559899">
          <w:marLeft w:val="1166"/>
          <w:marRight w:val="0"/>
          <w:marTop w:val="86"/>
          <w:marBottom w:val="0"/>
          <w:divBdr>
            <w:top w:val="none" w:sz="0" w:space="0" w:color="auto"/>
            <w:left w:val="none" w:sz="0" w:space="0" w:color="auto"/>
            <w:bottom w:val="none" w:sz="0" w:space="0" w:color="auto"/>
            <w:right w:val="none" w:sz="0" w:space="0" w:color="auto"/>
          </w:divBdr>
        </w:div>
        <w:div w:id="934285237">
          <w:marLeft w:val="1166"/>
          <w:marRight w:val="0"/>
          <w:marTop w:val="86"/>
          <w:marBottom w:val="0"/>
          <w:divBdr>
            <w:top w:val="none" w:sz="0" w:space="0" w:color="auto"/>
            <w:left w:val="none" w:sz="0" w:space="0" w:color="auto"/>
            <w:bottom w:val="none" w:sz="0" w:space="0" w:color="auto"/>
            <w:right w:val="none" w:sz="0" w:space="0" w:color="auto"/>
          </w:divBdr>
        </w:div>
        <w:div w:id="892348796">
          <w:marLeft w:val="1166"/>
          <w:marRight w:val="0"/>
          <w:marTop w:val="86"/>
          <w:marBottom w:val="0"/>
          <w:divBdr>
            <w:top w:val="none" w:sz="0" w:space="0" w:color="auto"/>
            <w:left w:val="none" w:sz="0" w:space="0" w:color="auto"/>
            <w:bottom w:val="none" w:sz="0" w:space="0" w:color="auto"/>
            <w:right w:val="none" w:sz="0" w:space="0" w:color="auto"/>
          </w:divBdr>
        </w:div>
        <w:div w:id="865411955">
          <w:marLeft w:val="1166"/>
          <w:marRight w:val="0"/>
          <w:marTop w:val="86"/>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300582">
      <w:bodyDiv w:val="1"/>
      <w:marLeft w:val="0"/>
      <w:marRight w:val="0"/>
      <w:marTop w:val="0"/>
      <w:marBottom w:val="0"/>
      <w:divBdr>
        <w:top w:val="none" w:sz="0" w:space="0" w:color="auto"/>
        <w:left w:val="none" w:sz="0" w:space="0" w:color="auto"/>
        <w:bottom w:val="none" w:sz="0" w:space="0" w:color="auto"/>
        <w:right w:val="none" w:sz="0" w:space="0" w:color="auto"/>
      </w:divBdr>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21081803">
      <w:bodyDiv w:val="1"/>
      <w:marLeft w:val="0"/>
      <w:marRight w:val="0"/>
      <w:marTop w:val="0"/>
      <w:marBottom w:val="0"/>
      <w:divBdr>
        <w:top w:val="none" w:sz="0" w:space="0" w:color="auto"/>
        <w:left w:val="none" w:sz="0" w:space="0" w:color="auto"/>
        <w:bottom w:val="none" w:sz="0" w:space="0" w:color="auto"/>
        <w:right w:val="none" w:sz="0" w:space="0" w:color="auto"/>
      </w:divBdr>
      <w:divsChild>
        <w:div w:id="1293320014">
          <w:marLeft w:val="1080"/>
          <w:marRight w:val="0"/>
          <w:marTop w:val="12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379014677">
      <w:bodyDiv w:val="1"/>
      <w:marLeft w:val="0"/>
      <w:marRight w:val="0"/>
      <w:marTop w:val="0"/>
      <w:marBottom w:val="0"/>
      <w:divBdr>
        <w:top w:val="none" w:sz="0" w:space="0" w:color="auto"/>
        <w:left w:val="none" w:sz="0" w:space="0" w:color="auto"/>
        <w:bottom w:val="none" w:sz="0" w:space="0" w:color="auto"/>
        <w:right w:val="none" w:sz="0" w:space="0" w:color="auto"/>
      </w:divBdr>
    </w:div>
    <w:div w:id="381641891">
      <w:bodyDiv w:val="1"/>
      <w:marLeft w:val="0"/>
      <w:marRight w:val="0"/>
      <w:marTop w:val="0"/>
      <w:marBottom w:val="0"/>
      <w:divBdr>
        <w:top w:val="none" w:sz="0" w:space="0" w:color="auto"/>
        <w:left w:val="none" w:sz="0" w:space="0" w:color="auto"/>
        <w:bottom w:val="none" w:sz="0" w:space="0" w:color="auto"/>
        <w:right w:val="none" w:sz="0" w:space="0" w:color="auto"/>
      </w:divBdr>
      <w:divsChild>
        <w:div w:id="1872330331">
          <w:marLeft w:val="1584"/>
          <w:marRight w:val="0"/>
          <w:marTop w:val="100"/>
          <w:marBottom w:val="0"/>
          <w:divBdr>
            <w:top w:val="none" w:sz="0" w:space="0" w:color="auto"/>
            <w:left w:val="none" w:sz="0" w:space="0" w:color="auto"/>
            <w:bottom w:val="none" w:sz="0" w:space="0" w:color="auto"/>
            <w:right w:val="none" w:sz="0" w:space="0" w:color="auto"/>
          </w:divBdr>
        </w:div>
      </w:divsChild>
    </w:div>
    <w:div w:id="397559158">
      <w:bodyDiv w:val="1"/>
      <w:marLeft w:val="0"/>
      <w:marRight w:val="0"/>
      <w:marTop w:val="0"/>
      <w:marBottom w:val="0"/>
      <w:divBdr>
        <w:top w:val="none" w:sz="0" w:space="0" w:color="auto"/>
        <w:left w:val="none" w:sz="0" w:space="0" w:color="auto"/>
        <w:bottom w:val="none" w:sz="0" w:space="0" w:color="auto"/>
        <w:right w:val="none" w:sz="0" w:space="0" w:color="auto"/>
      </w:divBdr>
      <w:divsChild>
        <w:div w:id="1935480702">
          <w:marLeft w:val="360"/>
          <w:marRight w:val="0"/>
          <w:marTop w:val="200"/>
          <w:marBottom w:val="0"/>
          <w:divBdr>
            <w:top w:val="none" w:sz="0" w:space="0" w:color="auto"/>
            <w:left w:val="none" w:sz="0" w:space="0" w:color="auto"/>
            <w:bottom w:val="none" w:sz="0" w:space="0" w:color="auto"/>
            <w:right w:val="none" w:sz="0" w:space="0" w:color="auto"/>
          </w:divBdr>
        </w:div>
        <w:div w:id="147795917">
          <w:marLeft w:val="1080"/>
          <w:marRight w:val="0"/>
          <w:marTop w:val="100"/>
          <w:marBottom w:val="0"/>
          <w:divBdr>
            <w:top w:val="none" w:sz="0" w:space="0" w:color="auto"/>
            <w:left w:val="none" w:sz="0" w:space="0" w:color="auto"/>
            <w:bottom w:val="none" w:sz="0" w:space="0" w:color="auto"/>
            <w:right w:val="none" w:sz="0" w:space="0" w:color="auto"/>
          </w:divBdr>
        </w:div>
        <w:div w:id="542907755">
          <w:marLeft w:val="1800"/>
          <w:marRight w:val="0"/>
          <w:marTop w:val="100"/>
          <w:marBottom w:val="0"/>
          <w:divBdr>
            <w:top w:val="none" w:sz="0" w:space="0" w:color="auto"/>
            <w:left w:val="none" w:sz="0" w:space="0" w:color="auto"/>
            <w:bottom w:val="none" w:sz="0" w:space="0" w:color="auto"/>
            <w:right w:val="none" w:sz="0" w:space="0" w:color="auto"/>
          </w:divBdr>
        </w:div>
        <w:div w:id="1571423565">
          <w:marLeft w:val="1800"/>
          <w:marRight w:val="0"/>
          <w:marTop w:val="100"/>
          <w:marBottom w:val="0"/>
          <w:divBdr>
            <w:top w:val="none" w:sz="0" w:space="0" w:color="auto"/>
            <w:left w:val="none" w:sz="0" w:space="0" w:color="auto"/>
            <w:bottom w:val="none" w:sz="0" w:space="0" w:color="auto"/>
            <w:right w:val="none" w:sz="0" w:space="0" w:color="auto"/>
          </w:divBdr>
        </w:div>
        <w:div w:id="1682274214">
          <w:marLeft w:val="1080"/>
          <w:marRight w:val="0"/>
          <w:marTop w:val="100"/>
          <w:marBottom w:val="0"/>
          <w:divBdr>
            <w:top w:val="none" w:sz="0" w:space="0" w:color="auto"/>
            <w:left w:val="none" w:sz="0" w:space="0" w:color="auto"/>
            <w:bottom w:val="none" w:sz="0" w:space="0" w:color="auto"/>
            <w:right w:val="none" w:sz="0" w:space="0" w:color="auto"/>
          </w:divBdr>
        </w:div>
        <w:div w:id="1465077779">
          <w:marLeft w:val="1800"/>
          <w:marRight w:val="0"/>
          <w:marTop w:val="100"/>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9206090">
      <w:bodyDiv w:val="1"/>
      <w:marLeft w:val="0"/>
      <w:marRight w:val="0"/>
      <w:marTop w:val="0"/>
      <w:marBottom w:val="0"/>
      <w:divBdr>
        <w:top w:val="none" w:sz="0" w:space="0" w:color="auto"/>
        <w:left w:val="none" w:sz="0" w:space="0" w:color="auto"/>
        <w:bottom w:val="none" w:sz="0" w:space="0" w:color="auto"/>
        <w:right w:val="none" w:sz="0" w:space="0" w:color="auto"/>
      </w:divBdr>
      <w:divsChild>
        <w:div w:id="671033368">
          <w:marLeft w:val="360"/>
          <w:marRight w:val="0"/>
          <w:marTop w:val="120"/>
          <w:marBottom w:val="0"/>
          <w:divBdr>
            <w:top w:val="none" w:sz="0" w:space="0" w:color="auto"/>
            <w:left w:val="none" w:sz="0" w:space="0" w:color="auto"/>
            <w:bottom w:val="none" w:sz="0" w:space="0" w:color="auto"/>
            <w:right w:val="none" w:sz="0" w:space="0" w:color="auto"/>
          </w:divBdr>
        </w:div>
        <w:div w:id="604583392">
          <w:marLeft w:val="1080"/>
          <w:marRight w:val="0"/>
          <w:marTop w:val="120"/>
          <w:marBottom w:val="0"/>
          <w:divBdr>
            <w:top w:val="none" w:sz="0" w:space="0" w:color="auto"/>
            <w:left w:val="none" w:sz="0" w:space="0" w:color="auto"/>
            <w:bottom w:val="none" w:sz="0" w:space="0" w:color="auto"/>
            <w:right w:val="none" w:sz="0" w:space="0" w:color="auto"/>
          </w:divBdr>
        </w:div>
        <w:div w:id="1272785203">
          <w:marLeft w:val="1800"/>
          <w:marRight w:val="0"/>
          <w:marTop w:val="120"/>
          <w:marBottom w:val="0"/>
          <w:divBdr>
            <w:top w:val="none" w:sz="0" w:space="0" w:color="auto"/>
            <w:left w:val="none" w:sz="0" w:space="0" w:color="auto"/>
            <w:bottom w:val="none" w:sz="0" w:space="0" w:color="auto"/>
            <w:right w:val="none" w:sz="0" w:space="0" w:color="auto"/>
          </w:divBdr>
        </w:div>
        <w:div w:id="1732120717">
          <w:marLeft w:val="1800"/>
          <w:marRight w:val="0"/>
          <w:marTop w:val="120"/>
          <w:marBottom w:val="0"/>
          <w:divBdr>
            <w:top w:val="none" w:sz="0" w:space="0" w:color="auto"/>
            <w:left w:val="none" w:sz="0" w:space="0" w:color="auto"/>
            <w:bottom w:val="none" w:sz="0" w:space="0" w:color="auto"/>
            <w:right w:val="none" w:sz="0" w:space="0" w:color="auto"/>
          </w:divBdr>
        </w:div>
        <w:div w:id="1576161895">
          <w:marLeft w:val="2520"/>
          <w:marRight w:val="0"/>
          <w:marTop w:val="120"/>
          <w:marBottom w:val="0"/>
          <w:divBdr>
            <w:top w:val="none" w:sz="0" w:space="0" w:color="auto"/>
            <w:left w:val="none" w:sz="0" w:space="0" w:color="auto"/>
            <w:bottom w:val="none" w:sz="0" w:space="0" w:color="auto"/>
            <w:right w:val="none" w:sz="0" w:space="0" w:color="auto"/>
          </w:divBdr>
        </w:div>
        <w:div w:id="721291338">
          <w:marLeft w:val="1080"/>
          <w:marRight w:val="0"/>
          <w:marTop w:val="120"/>
          <w:marBottom w:val="0"/>
          <w:divBdr>
            <w:top w:val="none" w:sz="0" w:space="0" w:color="auto"/>
            <w:left w:val="none" w:sz="0" w:space="0" w:color="auto"/>
            <w:bottom w:val="none" w:sz="0" w:space="0" w:color="auto"/>
            <w:right w:val="none" w:sz="0" w:space="0" w:color="auto"/>
          </w:divBdr>
        </w:div>
        <w:div w:id="1086421596">
          <w:marLeft w:val="1800"/>
          <w:marRight w:val="0"/>
          <w:marTop w:val="120"/>
          <w:marBottom w:val="0"/>
          <w:divBdr>
            <w:top w:val="none" w:sz="0" w:space="0" w:color="auto"/>
            <w:left w:val="none" w:sz="0" w:space="0" w:color="auto"/>
            <w:bottom w:val="none" w:sz="0" w:space="0" w:color="auto"/>
            <w:right w:val="none" w:sz="0" w:space="0" w:color="auto"/>
          </w:divBdr>
        </w:div>
        <w:div w:id="1291478018">
          <w:marLeft w:val="1800"/>
          <w:marRight w:val="0"/>
          <w:marTop w:val="120"/>
          <w:marBottom w:val="0"/>
          <w:divBdr>
            <w:top w:val="none" w:sz="0" w:space="0" w:color="auto"/>
            <w:left w:val="none" w:sz="0" w:space="0" w:color="auto"/>
            <w:bottom w:val="none" w:sz="0" w:space="0" w:color="auto"/>
            <w:right w:val="none" w:sz="0" w:space="0" w:color="auto"/>
          </w:divBdr>
        </w:div>
        <w:div w:id="1957442357">
          <w:marLeft w:val="2520"/>
          <w:marRight w:val="0"/>
          <w:marTop w:val="12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428544">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69205673">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611546">
      <w:bodyDiv w:val="1"/>
      <w:marLeft w:val="0"/>
      <w:marRight w:val="0"/>
      <w:marTop w:val="0"/>
      <w:marBottom w:val="0"/>
      <w:divBdr>
        <w:top w:val="none" w:sz="0" w:space="0" w:color="auto"/>
        <w:left w:val="none" w:sz="0" w:space="0" w:color="auto"/>
        <w:bottom w:val="none" w:sz="0" w:space="0" w:color="auto"/>
        <w:right w:val="none" w:sz="0" w:space="0" w:color="auto"/>
      </w:divBdr>
      <w:divsChild>
        <w:div w:id="1046759364">
          <w:marLeft w:val="360"/>
          <w:marRight w:val="0"/>
          <w:marTop w:val="200"/>
          <w:marBottom w:val="0"/>
          <w:divBdr>
            <w:top w:val="none" w:sz="0" w:space="0" w:color="auto"/>
            <w:left w:val="none" w:sz="0" w:space="0" w:color="auto"/>
            <w:bottom w:val="none" w:sz="0" w:space="0" w:color="auto"/>
            <w:right w:val="none" w:sz="0" w:space="0" w:color="auto"/>
          </w:divBdr>
        </w:div>
        <w:div w:id="1860778366">
          <w:marLeft w:val="1080"/>
          <w:marRight w:val="0"/>
          <w:marTop w:val="100"/>
          <w:marBottom w:val="0"/>
          <w:divBdr>
            <w:top w:val="none" w:sz="0" w:space="0" w:color="auto"/>
            <w:left w:val="none" w:sz="0" w:space="0" w:color="auto"/>
            <w:bottom w:val="none" w:sz="0" w:space="0" w:color="auto"/>
            <w:right w:val="none" w:sz="0" w:space="0" w:color="auto"/>
          </w:divBdr>
        </w:div>
        <w:div w:id="448010707">
          <w:marLeft w:val="1800"/>
          <w:marRight w:val="0"/>
          <w:marTop w:val="100"/>
          <w:marBottom w:val="0"/>
          <w:divBdr>
            <w:top w:val="none" w:sz="0" w:space="0" w:color="auto"/>
            <w:left w:val="none" w:sz="0" w:space="0" w:color="auto"/>
            <w:bottom w:val="none" w:sz="0" w:space="0" w:color="auto"/>
            <w:right w:val="none" w:sz="0" w:space="0" w:color="auto"/>
          </w:divBdr>
        </w:div>
        <w:div w:id="1236208731">
          <w:marLeft w:val="1080"/>
          <w:marRight w:val="0"/>
          <w:marTop w:val="100"/>
          <w:marBottom w:val="0"/>
          <w:divBdr>
            <w:top w:val="none" w:sz="0" w:space="0" w:color="auto"/>
            <w:left w:val="none" w:sz="0" w:space="0" w:color="auto"/>
            <w:bottom w:val="none" w:sz="0" w:space="0" w:color="auto"/>
            <w:right w:val="none" w:sz="0" w:space="0" w:color="auto"/>
          </w:divBdr>
        </w:div>
        <w:div w:id="881794748">
          <w:marLeft w:val="1800"/>
          <w:marRight w:val="0"/>
          <w:marTop w:val="100"/>
          <w:marBottom w:val="0"/>
          <w:divBdr>
            <w:top w:val="none" w:sz="0" w:space="0" w:color="auto"/>
            <w:left w:val="none" w:sz="0" w:space="0" w:color="auto"/>
            <w:bottom w:val="none" w:sz="0" w:space="0" w:color="auto"/>
            <w:right w:val="none" w:sz="0" w:space="0" w:color="auto"/>
          </w:divBdr>
        </w:div>
        <w:div w:id="997003189">
          <w:marLeft w:val="2304"/>
          <w:marRight w:val="0"/>
          <w:marTop w:val="100"/>
          <w:marBottom w:val="0"/>
          <w:divBdr>
            <w:top w:val="none" w:sz="0" w:space="0" w:color="auto"/>
            <w:left w:val="none" w:sz="0" w:space="0" w:color="auto"/>
            <w:bottom w:val="none" w:sz="0" w:space="0" w:color="auto"/>
            <w:right w:val="none" w:sz="0" w:space="0" w:color="auto"/>
          </w:divBdr>
        </w:div>
        <w:div w:id="189415690">
          <w:marLeft w:val="2304"/>
          <w:marRight w:val="0"/>
          <w:marTop w:val="100"/>
          <w:marBottom w:val="0"/>
          <w:divBdr>
            <w:top w:val="none" w:sz="0" w:space="0" w:color="auto"/>
            <w:left w:val="none" w:sz="0" w:space="0" w:color="auto"/>
            <w:bottom w:val="none" w:sz="0" w:space="0" w:color="auto"/>
            <w:right w:val="none" w:sz="0" w:space="0" w:color="auto"/>
          </w:divBdr>
        </w:div>
        <w:div w:id="1712798946">
          <w:marLeft w:val="2304"/>
          <w:marRight w:val="0"/>
          <w:marTop w:val="100"/>
          <w:marBottom w:val="0"/>
          <w:divBdr>
            <w:top w:val="none" w:sz="0" w:space="0" w:color="auto"/>
            <w:left w:val="none" w:sz="0" w:space="0" w:color="auto"/>
            <w:bottom w:val="none" w:sz="0" w:space="0" w:color="auto"/>
            <w:right w:val="none" w:sz="0" w:space="0" w:color="auto"/>
          </w:divBdr>
        </w:div>
      </w:divsChild>
    </w:div>
    <w:div w:id="926233771">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0074361">
      <w:bodyDiv w:val="1"/>
      <w:marLeft w:val="0"/>
      <w:marRight w:val="0"/>
      <w:marTop w:val="0"/>
      <w:marBottom w:val="0"/>
      <w:divBdr>
        <w:top w:val="none" w:sz="0" w:space="0" w:color="auto"/>
        <w:left w:val="none" w:sz="0" w:space="0" w:color="auto"/>
        <w:bottom w:val="none" w:sz="0" w:space="0" w:color="auto"/>
        <w:right w:val="none" w:sz="0" w:space="0" w:color="auto"/>
      </w:divBdr>
      <w:divsChild>
        <w:div w:id="705252308">
          <w:marLeft w:val="547"/>
          <w:marRight w:val="0"/>
          <w:marTop w:val="154"/>
          <w:marBottom w:val="0"/>
          <w:divBdr>
            <w:top w:val="none" w:sz="0" w:space="0" w:color="auto"/>
            <w:left w:val="none" w:sz="0" w:space="0" w:color="auto"/>
            <w:bottom w:val="none" w:sz="0" w:space="0" w:color="auto"/>
            <w:right w:val="none" w:sz="0" w:space="0" w:color="auto"/>
          </w:divBdr>
        </w:div>
        <w:div w:id="1747729886">
          <w:marLeft w:val="1166"/>
          <w:marRight w:val="0"/>
          <w:marTop w:val="134"/>
          <w:marBottom w:val="0"/>
          <w:divBdr>
            <w:top w:val="none" w:sz="0" w:space="0" w:color="auto"/>
            <w:left w:val="none" w:sz="0" w:space="0" w:color="auto"/>
            <w:bottom w:val="none" w:sz="0" w:space="0" w:color="auto"/>
            <w:right w:val="none" w:sz="0" w:space="0" w:color="auto"/>
          </w:divBdr>
        </w:div>
        <w:div w:id="341324318">
          <w:marLeft w:val="547"/>
          <w:marRight w:val="0"/>
          <w:marTop w:val="154"/>
          <w:marBottom w:val="0"/>
          <w:divBdr>
            <w:top w:val="none" w:sz="0" w:space="0" w:color="auto"/>
            <w:left w:val="none" w:sz="0" w:space="0" w:color="auto"/>
            <w:bottom w:val="none" w:sz="0" w:space="0" w:color="auto"/>
            <w:right w:val="none" w:sz="0" w:space="0" w:color="auto"/>
          </w:divBdr>
        </w:div>
        <w:div w:id="2103525882">
          <w:marLeft w:val="1166"/>
          <w:marRight w:val="0"/>
          <w:marTop w:val="134"/>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94429">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2448391">
      <w:bodyDiv w:val="1"/>
      <w:marLeft w:val="0"/>
      <w:marRight w:val="0"/>
      <w:marTop w:val="0"/>
      <w:marBottom w:val="0"/>
      <w:divBdr>
        <w:top w:val="none" w:sz="0" w:space="0" w:color="auto"/>
        <w:left w:val="none" w:sz="0" w:space="0" w:color="auto"/>
        <w:bottom w:val="none" w:sz="0" w:space="0" w:color="auto"/>
        <w:right w:val="none" w:sz="0" w:space="0" w:color="auto"/>
      </w:divBdr>
      <w:divsChild>
        <w:div w:id="2001303526">
          <w:marLeft w:val="547"/>
          <w:marRight w:val="0"/>
          <w:marTop w:val="154"/>
          <w:marBottom w:val="0"/>
          <w:divBdr>
            <w:top w:val="none" w:sz="0" w:space="0" w:color="auto"/>
            <w:left w:val="none" w:sz="0" w:space="0" w:color="auto"/>
            <w:bottom w:val="none" w:sz="0" w:space="0" w:color="auto"/>
            <w:right w:val="none" w:sz="0" w:space="0" w:color="auto"/>
          </w:divBdr>
        </w:div>
        <w:div w:id="1807119817">
          <w:marLeft w:val="1166"/>
          <w:marRight w:val="0"/>
          <w:marTop w:val="134"/>
          <w:marBottom w:val="0"/>
          <w:divBdr>
            <w:top w:val="none" w:sz="0" w:space="0" w:color="auto"/>
            <w:left w:val="none" w:sz="0" w:space="0" w:color="auto"/>
            <w:bottom w:val="none" w:sz="0" w:space="0" w:color="auto"/>
            <w:right w:val="none" w:sz="0" w:space="0" w:color="auto"/>
          </w:divBdr>
        </w:div>
        <w:div w:id="56438899">
          <w:marLeft w:val="1166"/>
          <w:marRight w:val="0"/>
          <w:marTop w:val="134"/>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7415422">
      <w:bodyDiv w:val="1"/>
      <w:marLeft w:val="0"/>
      <w:marRight w:val="0"/>
      <w:marTop w:val="0"/>
      <w:marBottom w:val="0"/>
      <w:divBdr>
        <w:top w:val="none" w:sz="0" w:space="0" w:color="auto"/>
        <w:left w:val="none" w:sz="0" w:space="0" w:color="auto"/>
        <w:bottom w:val="none" w:sz="0" w:space="0" w:color="auto"/>
        <w:right w:val="none" w:sz="0" w:space="0" w:color="auto"/>
      </w:divBdr>
      <w:divsChild>
        <w:div w:id="1207452503">
          <w:marLeft w:val="547"/>
          <w:marRight w:val="0"/>
          <w:marTop w:val="130"/>
          <w:marBottom w:val="0"/>
          <w:divBdr>
            <w:top w:val="none" w:sz="0" w:space="0" w:color="auto"/>
            <w:left w:val="none" w:sz="0" w:space="0" w:color="auto"/>
            <w:bottom w:val="none" w:sz="0" w:space="0" w:color="auto"/>
            <w:right w:val="none" w:sz="0" w:space="0" w:color="auto"/>
          </w:divBdr>
        </w:div>
        <w:div w:id="894048710">
          <w:marLeft w:val="1166"/>
          <w:marRight w:val="0"/>
          <w:marTop w:val="115"/>
          <w:marBottom w:val="0"/>
          <w:divBdr>
            <w:top w:val="none" w:sz="0" w:space="0" w:color="auto"/>
            <w:left w:val="none" w:sz="0" w:space="0" w:color="auto"/>
            <w:bottom w:val="none" w:sz="0" w:space="0" w:color="auto"/>
            <w:right w:val="none" w:sz="0" w:space="0" w:color="auto"/>
          </w:divBdr>
        </w:div>
        <w:div w:id="1595478213">
          <w:marLeft w:val="1166"/>
          <w:marRight w:val="0"/>
          <w:marTop w:val="115"/>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41336214">
      <w:bodyDiv w:val="1"/>
      <w:marLeft w:val="0"/>
      <w:marRight w:val="0"/>
      <w:marTop w:val="0"/>
      <w:marBottom w:val="0"/>
      <w:divBdr>
        <w:top w:val="none" w:sz="0" w:space="0" w:color="auto"/>
        <w:left w:val="none" w:sz="0" w:space="0" w:color="auto"/>
        <w:bottom w:val="none" w:sz="0" w:space="0" w:color="auto"/>
        <w:right w:val="none" w:sz="0" w:space="0" w:color="auto"/>
      </w:divBdr>
      <w:divsChild>
        <w:div w:id="1816489177">
          <w:marLeft w:val="547"/>
          <w:marRight w:val="0"/>
          <w:marTop w:val="72"/>
          <w:marBottom w:val="0"/>
          <w:divBdr>
            <w:top w:val="none" w:sz="0" w:space="0" w:color="auto"/>
            <w:left w:val="none" w:sz="0" w:space="0" w:color="auto"/>
            <w:bottom w:val="none" w:sz="0" w:space="0" w:color="auto"/>
            <w:right w:val="none" w:sz="0" w:space="0" w:color="auto"/>
          </w:divBdr>
        </w:div>
        <w:div w:id="2045862512">
          <w:marLeft w:val="1166"/>
          <w:marRight w:val="0"/>
          <w:marTop w:val="62"/>
          <w:marBottom w:val="0"/>
          <w:divBdr>
            <w:top w:val="none" w:sz="0" w:space="0" w:color="auto"/>
            <w:left w:val="none" w:sz="0" w:space="0" w:color="auto"/>
            <w:bottom w:val="none" w:sz="0" w:space="0" w:color="auto"/>
            <w:right w:val="none" w:sz="0" w:space="0" w:color="auto"/>
          </w:divBdr>
        </w:div>
        <w:div w:id="1757480245">
          <w:marLeft w:val="1800"/>
          <w:marRight w:val="0"/>
          <w:marTop w:val="53"/>
          <w:marBottom w:val="0"/>
          <w:divBdr>
            <w:top w:val="none" w:sz="0" w:space="0" w:color="auto"/>
            <w:left w:val="none" w:sz="0" w:space="0" w:color="auto"/>
            <w:bottom w:val="none" w:sz="0" w:space="0" w:color="auto"/>
            <w:right w:val="none" w:sz="0" w:space="0" w:color="auto"/>
          </w:divBdr>
        </w:div>
        <w:div w:id="1979917092">
          <w:marLeft w:val="1800"/>
          <w:marRight w:val="0"/>
          <w:marTop w:val="53"/>
          <w:marBottom w:val="0"/>
          <w:divBdr>
            <w:top w:val="none" w:sz="0" w:space="0" w:color="auto"/>
            <w:left w:val="none" w:sz="0" w:space="0" w:color="auto"/>
            <w:bottom w:val="none" w:sz="0" w:space="0" w:color="auto"/>
            <w:right w:val="none" w:sz="0" w:space="0" w:color="auto"/>
          </w:divBdr>
        </w:div>
        <w:div w:id="1412970872">
          <w:marLeft w:val="547"/>
          <w:marRight w:val="0"/>
          <w:marTop w:val="72"/>
          <w:marBottom w:val="0"/>
          <w:divBdr>
            <w:top w:val="none" w:sz="0" w:space="0" w:color="auto"/>
            <w:left w:val="none" w:sz="0" w:space="0" w:color="auto"/>
            <w:bottom w:val="none" w:sz="0" w:space="0" w:color="auto"/>
            <w:right w:val="none" w:sz="0" w:space="0" w:color="auto"/>
          </w:divBdr>
        </w:div>
        <w:div w:id="631911303">
          <w:marLeft w:val="1166"/>
          <w:marRight w:val="0"/>
          <w:marTop w:val="62"/>
          <w:marBottom w:val="0"/>
          <w:divBdr>
            <w:top w:val="none" w:sz="0" w:space="0" w:color="auto"/>
            <w:left w:val="none" w:sz="0" w:space="0" w:color="auto"/>
            <w:bottom w:val="none" w:sz="0" w:space="0" w:color="auto"/>
            <w:right w:val="none" w:sz="0" w:space="0" w:color="auto"/>
          </w:divBdr>
        </w:div>
        <w:div w:id="254559509">
          <w:marLeft w:val="1800"/>
          <w:marRight w:val="0"/>
          <w:marTop w:val="53"/>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0412896">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489996">
      <w:bodyDiv w:val="1"/>
      <w:marLeft w:val="0"/>
      <w:marRight w:val="0"/>
      <w:marTop w:val="0"/>
      <w:marBottom w:val="0"/>
      <w:divBdr>
        <w:top w:val="none" w:sz="0" w:space="0" w:color="auto"/>
        <w:left w:val="none" w:sz="0" w:space="0" w:color="auto"/>
        <w:bottom w:val="none" w:sz="0" w:space="0" w:color="auto"/>
        <w:right w:val="none" w:sz="0" w:space="0" w:color="auto"/>
      </w:divBdr>
      <w:divsChild>
        <w:div w:id="2124885271">
          <w:marLeft w:val="360"/>
          <w:marRight w:val="0"/>
          <w:marTop w:val="200"/>
          <w:marBottom w:val="0"/>
          <w:divBdr>
            <w:top w:val="none" w:sz="0" w:space="0" w:color="auto"/>
            <w:left w:val="none" w:sz="0" w:space="0" w:color="auto"/>
            <w:bottom w:val="none" w:sz="0" w:space="0" w:color="auto"/>
            <w:right w:val="none" w:sz="0" w:space="0" w:color="auto"/>
          </w:divBdr>
        </w:div>
        <w:div w:id="44108817">
          <w:marLeft w:val="1080"/>
          <w:marRight w:val="0"/>
          <w:marTop w:val="100"/>
          <w:marBottom w:val="0"/>
          <w:divBdr>
            <w:top w:val="none" w:sz="0" w:space="0" w:color="auto"/>
            <w:left w:val="none" w:sz="0" w:space="0" w:color="auto"/>
            <w:bottom w:val="none" w:sz="0" w:space="0" w:color="auto"/>
            <w:right w:val="none" w:sz="0" w:space="0" w:color="auto"/>
          </w:divBdr>
        </w:div>
        <w:div w:id="353266685">
          <w:marLeft w:val="1800"/>
          <w:marRight w:val="0"/>
          <w:marTop w:val="100"/>
          <w:marBottom w:val="0"/>
          <w:divBdr>
            <w:top w:val="none" w:sz="0" w:space="0" w:color="auto"/>
            <w:left w:val="none" w:sz="0" w:space="0" w:color="auto"/>
            <w:bottom w:val="none" w:sz="0" w:space="0" w:color="auto"/>
            <w:right w:val="none" w:sz="0" w:space="0" w:color="auto"/>
          </w:divBdr>
        </w:div>
        <w:div w:id="1199006730">
          <w:marLeft w:val="1800"/>
          <w:marRight w:val="0"/>
          <w:marTop w:val="100"/>
          <w:marBottom w:val="0"/>
          <w:divBdr>
            <w:top w:val="none" w:sz="0" w:space="0" w:color="auto"/>
            <w:left w:val="none" w:sz="0" w:space="0" w:color="auto"/>
            <w:bottom w:val="none" w:sz="0" w:space="0" w:color="auto"/>
            <w:right w:val="none" w:sz="0" w:space="0" w:color="auto"/>
          </w:divBdr>
        </w:div>
        <w:div w:id="1479803175">
          <w:marLeft w:val="1800"/>
          <w:marRight w:val="0"/>
          <w:marTop w:val="100"/>
          <w:marBottom w:val="0"/>
          <w:divBdr>
            <w:top w:val="none" w:sz="0" w:space="0" w:color="auto"/>
            <w:left w:val="none" w:sz="0" w:space="0" w:color="auto"/>
            <w:bottom w:val="none" w:sz="0" w:space="0" w:color="auto"/>
            <w:right w:val="none" w:sz="0" w:space="0" w:color="auto"/>
          </w:divBdr>
        </w:div>
        <w:div w:id="968361312">
          <w:marLeft w:val="1800"/>
          <w:marRight w:val="0"/>
          <w:marTop w:val="100"/>
          <w:marBottom w:val="0"/>
          <w:divBdr>
            <w:top w:val="none" w:sz="0" w:space="0" w:color="auto"/>
            <w:left w:val="none" w:sz="0" w:space="0" w:color="auto"/>
            <w:bottom w:val="none" w:sz="0" w:space="0" w:color="auto"/>
            <w:right w:val="none" w:sz="0" w:space="0" w:color="auto"/>
          </w:divBdr>
        </w:div>
        <w:div w:id="105538245">
          <w:marLeft w:val="1800"/>
          <w:marRight w:val="0"/>
          <w:marTop w:val="100"/>
          <w:marBottom w:val="0"/>
          <w:divBdr>
            <w:top w:val="none" w:sz="0" w:space="0" w:color="auto"/>
            <w:left w:val="none" w:sz="0" w:space="0" w:color="auto"/>
            <w:bottom w:val="none" w:sz="0" w:space="0" w:color="auto"/>
            <w:right w:val="none" w:sz="0" w:space="0" w:color="auto"/>
          </w:divBdr>
        </w:div>
        <w:div w:id="266079607">
          <w:marLeft w:val="1080"/>
          <w:marRight w:val="0"/>
          <w:marTop w:val="100"/>
          <w:marBottom w:val="0"/>
          <w:divBdr>
            <w:top w:val="none" w:sz="0" w:space="0" w:color="auto"/>
            <w:left w:val="none" w:sz="0" w:space="0" w:color="auto"/>
            <w:bottom w:val="none" w:sz="0" w:space="0" w:color="auto"/>
            <w:right w:val="none" w:sz="0" w:space="0" w:color="auto"/>
          </w:divBdr>
        </w:div>
        <w:div w:id="459735143">
          <w:marLeft w:val="1800"/>
          <w:marRight w:val="0"/>
          <w:marTop w:val="100"/>
          <w:marBottom w:val="0"/>
          <w:divBdr>
            <w:top w:val="none" w:sz="0" w:space="0" w:color="auto"/>
            <w:left w:val="none" w:sz="0" w:space="0" w:color="auto"/>
            <w:bottom w:val="none" w:sz="0" w:space="0" w:color="auto"/>
            <w:right w:val="none" w:sz="0" w:space="0" w:color="auto"/>
          </w:divBdr>
        </w:div>
        <w:div w:id="354582057">
          <w:marLeft w:val="2520"/>
          <w:marRight w:val="0"/>
          <w:marTop w:val="100"/>
          <w:marBottom w:val="0"/>
          <w:divBdr>
            <w:top w:val="none" w:sz="0" w:space="0" w:color="auto"/>
            <w:left w:val="none" w:sz="0" w:space="0" w:color="auto"/>
            <w:bottom w:val="none" w:sz="0" w:space="0" w:color="auto"/>
            <w:right w:val="none" w:sz="0" w:space="0" w:color="auto"/>
          </w:divBdr>
        </w:div>
        <w:div w:id="1399666819">
          <w:marLeft w:val="2520"/>
          <w:marRight w:val="0"/>
          <w:marTop w:val="100"/>
          <w:marBottom w:val="0"/>
          <w:divBdr>
            <w:top w:val="none" w:sz="0" w:space="0" w:color="auto"/>
            <w:left w:val="none" w:sz="0" w:space="0" w:color="auto"/>
            <w:bottom w:val="none" w:sz="0" w:space="0" w:color="auto"/>
            <w:right w:val="none" w:sz="0" w:space="0" w:color="auto"/>
          </w:divBdr>
        </w:div>
        <w:div w:id="1206795559">
          <w:marLeft w:val="2520"/>
          <w:marRight w:val="0"/>
          <w:marTop w:val="100"/>
          <w:marBottom w:val="0"/>
          <w:divBdr>
            <w:top w:val="none" w:sz="0" w:space="0" w:color="auto"/>
            <w:left w:val="none" w:sz="0" w:space="0" w:color="auto"/>
            <w:bottom w:val="none" w:sz="0" w:space="0" w:color="auto"/>
            <w:right w:val="none" w:sz="0" w:space="0" w:color="auto"/>
          </w:divBdr>
        </w:div>
        <w:div w:id="1435131841">
          <w:marLeft w:val="1800"/>
          <w:marRight w:val="0"/>
          <w:marTop w:val="100"/>
          <w:marBottom w:val="0"/>
          <w:divBdr>
            <w:top w:val="none" w:sz="0" w:space="0" w:color="auto"/>
            <w:left w:val="none" w:sz="0" w:space="0" w:color="auto"/>
            <w:bottom w:val="none" w:sz="0" w:space="0" w:color="auto"/>
            <w:right w:val="none" w:sz="0" w:space="0" w:color="auto"/>
          </w:divBdr>
        </w:div>
        <w:div w:id="1779447314">
          <w:marLeft w:val="1800"/>
          <w:marRight w:val="0"/>
          <w:marTop w:val="100"/>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0867640">
      <w:bodyDiv w:val="1"/>
      <w:marLeft w:val="0"/>
      <w:marRight w:val="0"/>
      <w:marTop w:val="0"/>
      <w:marBottom w:val="0"/>
      <w:divBdr>
        <w:top w:val="none" w:sz="0" w:space="0" w:color="auto"/>
        <w:left w:val="none" w:sz="0" w:space="0" w:color="auto"/>
        <w:bottom w:val="none" w:sz="0" w:space="0" w:color="auto"/>
        <w:right w:val="none" w:sz="0" w:space="0" w:color="auto"/>
      </w:divBdr>
      <w:divsChild>
        <w:div w:id="1106077000">
          <w:marLeft w:val="360"/>
          <w:marRight w:val="0"/>
          <w:marTop w:val="200"/>
          <w:marBottom w:val="0"/>
          <w:divBdr>
            <w:top w:val="none" w:sz="0" w:space="0" w:color="auto"/>
            <w:left w:val="none" w:sz="0" w:space="0" w:color="auto"/>
            <w:bottom w:val="none" w:sz="0" w:space="0" w:color="auto"/>
            <w:right w:val="none" w:sz="0" w:space="0" w:color="auto"/>
          </w:divBdr>
        </w:div>
        <w:div w:id="851797400">
          <w:marLeft w:val="1080"/>
          <w:marRight w:val="0"/>
          <w:marTop w:val="100"/>
          <w:marBottom w:val="0"/>
          <w:divBdr>
            <w:top w:val="none" w:sz="0" w:space="0" w:color="auto"/>
            <w:left w:val="none" w:sz="0" w:space="0" w:color="auto"/>
            <w:bottom w:val="none" w:sz="0" w:space="0" w:color="auto"/>
            <w:right w:val="none" w:sz="0" w:space="0" w:color="auto"/>
          </w:divBdr>
        </w:div>
        <w:div w:id="2136556163">
          <w:marLeft w:val="1800"/>
          <w:marRight w:val="0"/>
          <w:marTop w:val="100"/>
          <w:marBottom w:val="0"/>
          <w:divBdr>
            <w:top w:val="none" w:sz="0" w:space="0" w:color="auto"/>
            <w:left w:val="none" w:sz="0" w:space="0" w:color="auto"/>
            <w:bottom w:val="none" w:sz="0" w:space="0" w:color="auto"/>
            <w:right w:val="none" w:sz="0" w:space="0" w:color="auto"/>
          </w:divBdr>
        </w:div>
        <w:div w:id="1758404152">
          <w:marLeft w:val="1800"/>
          <w:marRight w:val="0"/>
          <w:marTop w:val="100"/>
          <w:marBottom w:val="0"/>
          <w:divBdr>
            <w:top w:val="none" w:sz="0" w:space="0" w:color="auto"/>
            <w:left w:val="none" w:sz="0" w:space="0" w:color="auto"/>
            <w:bottom w:val="none" w:sz="0" w:space="0" w:color="auto"/>
            <w:right w:val="none" w:sz="0" w:space="0" w:color="auto"/>
          </w:divBdr>
        </w:div>
        <w:div w:id="1281377889">
          <w:marLeft w:val="1800"/>
          <w:marRight w:val="0"/>
          <w:marTop w:val="100"/>
          <w:marBottom w:val="0"/>
          <w:divBdr>
            <w:top w:val="none" w:sz="0" w:space="0" w:color="auto"/>
            <w:left w:val="none" w:sz="0" w:space="0" w:color="auto"/>
            <w:bottom w:val="none" w:sz="0" w:space="0" w:color="auto"/>
            <w:right w:val="none" w:sz="0" w:space="0" w:color="auto"/>
          </w:divBdr>
        </w:div>
        <w:div w:id="346056740">
          <w:marLeft w:val="1800"/>
          <w:marRight w:val="0"/>
          <w:marTop w:val="100"/>
          <w:marBottom w:val="0"/>
          <w:divBdr>
            <w:top w:val="none" w:sz="0" w:space="0" w:color="auto"/>
            <w:left w:val="none" w:sz="0" w:space="0" w:color="auto"/>
            <w:bottom w:val="none" w:sz="0" w:space="0" w:color="auto"/>
            <w:right w:val="none" w:sz="0" w:space="0" w:color="auto"/>
          </w:divBdr>
        </w:div>
        <w:div w:id="298926270">
          <w:marLeft w:val="1800"/>
          <w:marRight w:val="0"/>
          <w:marTop w:val="100"/>
          <w:marBottom w:val="0"/>
          <w:divBdr>
            <w:top w:val="none" w:sz="0" w:space="0" w:color="auto"/>
            <w:left w:val="none" w:sz="0" w:space="0" w:color="auto"/>
            <w:bottom w:val="none" w:sz="0" w:space="0" w:color="auto"/>
            <w:right w:val="none" w:sz="0" w:space="0" w:color="auto"/>
          </w:divBdr>
        </w:div>
        <w:div w:id="2058510309">
          <w:marLeft w:val="1080"/>
          <w:marRight w:val="0"/>
          <w:marTop w:val="100"/>
          <w:marBottom w:val="0"/>
          <w:divBdr>
            <w:top w:val="none" w:sz="0" w:space="0" w:color="auto"/>
            <w:left w:val="none" w:sz="0" w:space="0" w:color="auto"/>
            <w:bottom w:val="none" w:sz="0" w:space="0" w:color="auto"/>
            <w:right w:val="none" w:sz="0" w:space="0" w:color="auto"/>
          </w:divBdr>
        </w:div>
        <w:div w:id="1438526464">
          <w:marLeft w:val="1800"/>
          <w:marRight w:val="0"/>
          <w:marTop w:val="100"/>
          <w:marBottom w:val="0"/>
          <w:divBdr>
            <w:top w:val="none" w:sz="0" w:space="0" w:color="auto"/>
            <w:left w:val="none" w:sz="0" w:space="0" w:color="auto"/>
            <w:bottom w:val="none" w:sz="0" w:space="0" w:color="auto"/>
            <w:right w:val="none" w:sz="0" w:space="0" w:color="auto"/>
          </w:divBdr>
        </w:div>
        <w:div w:id="2103263022">
          <w:marLeft w:val="2520"/>
          <w:marRight w:val="0"/>
          <w:marTop w:val="100"/>
          <w:marBottom w:val="0"/>
          <w:divBdr>
            <w:top w:val="none" w:sz="0" w:space="0" w:color="auto"/>
            <w:left w:val="none" w:sz="0" w:space="0" w:color="auto"/>
            <w:bottom w:val="none" w:sz="0" w:space="0" w:color="auto"/>
            <w:right w:val="none" w:sz="0" w:space="0" w:color="auto"/>
          </w:divBdr>
        </w:div>
        <w:div w:id="72048333">
          <w:marLeft w:val="2520"/>
          <w:marRight w:val="0"/>
          <w:marTop w:val="100"/>
          <w:marBottom w:val="0"/>
          <w:divBdr>
            <w:top w:val="none" w:sz="0" w:space="0" w:color="auto"/>
            <w:left w:val="none" w:sz="0" w:space="0" w:color="auto"/>
            <w:bottom w:val="none" w:sz="0" w:space="0" w:color="auto"/>
            <w:right w:val="none" w:sz="0" w:space="0" w:color="auto"/>
          </w:divBdr>
        </w:div>
        <w:div w:id="2030061326">
          <w:marLeft w:val="2520"/>
          <w:marRight w:val="0"/>
          <w:marTop w:val="100"/>
          <w:marBottom w:val="0"/>
          <w:divBdr>
            <w:top w:val="none" w:sz="0" w:space="0" w:color="auto"/>
            <w:left w:val="none" w:sz="0" w:space="0" w:color="auto"/>
            <w:bottom w:val="none" w:sz="0" w:space="0" w:color="auto"/>
            <w:right w:val="none" w:sz="0" w:space="0" w:color="auto"/>
          </w:divBdr>
        </w:div>
        <w:div w:id="1121412012">
          <w:marLeft w:val="1800"/>
          <w:marRight w:val="0"/>
          <w:marTop w:val="100"/>
          <w:marBottom w:val="0"/>
          <w:divBdr>
            <w:top w:val="none" w:sz="0" w:space="0" w:color="auto"/>
            <w:left w:val="none" w:sz="0" w:space="0" w:color="auto"/>
            <w:bottom w:val="none" w:sz="0" w:space="0" w:color="auto"/>
            <w:right w:val="none" w:sz="0" w:space="0" w:color="auto"/>
          </w:divBdr>
        </w:div>
        <w:div w:id="1113747816">
          <w:marLeft w:val="1800"/>
          <w:marRight w:val="0"/>
          <w:marTop w:val="100"/>
          <w:marBottom w:val="0"/>
          <w:divBdr>
            <w:top w:val="none" w:sz="0" w:space="0" w:color="auto"/>
            <w:left w:val="none" w:sz="0" w:space="0" w:color="auto"/>
            <w:bottom w:val="none" w:sz="0" w:space="0" w:color="auto"/>
            <w:right w:val="none" w:sz="0" w:space="0" w:color="auto"/>
          </w:divBdr>
        </w:div>
      </w:divsChild>
    </w:div>
    <w:div w:id="160557513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0189077">
      <w:bodyDiv w:val="1"/>
      <w:marLeft w:val="0"/>
      <w:marRight w:val="0"/>
      <w:marTop w:val="0"/>
      <w:marBottom w:val="0"/>
      <w:divBdr>
        <w:top w:val="none" w:sz="0" w:space="0" w:color="auto"/>
        <w:left w:val="none" w:sz="0" w:space="0" w:color="auto"/>
        <w:bottom w:val="none" w:sz="0" w:space="0" w:color="auto"/>
        <w:right w:val="none" w:sz="0" w:space="0" w:color="auto"/>
      </w:divBdr>
      <w:divsChild>
        <w:div w:id="962811596">
          <w:marLeft w:val="1584"/>
          <w:marRight w:val="0"/>
          <w:marTop w:val="100"/>
          <w:marBottom w:val="0"/>
          <w:divBdr>
            <w:top w:val="none" w:sz="0" w:space="0" w:color="auto"/>
            <w:left w:val="none" w:sz="0" w:space="0" w:color="auto"/>
            <w:bottom w:val="none" w:sz="0" w:space="0" w:color="auto"/>
            <w:right w:val="none" w:sz="0" w:space="0" w:color="auto"/>
          </w:divBdr>
        </w:div>
      </w:divsChild>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2754383">
      <w:bodyDiv w:val="1"/>
      <w:marLeft w:val="0"/>
      <w:marRight w:val="0"/>
      <w:marTop w:val="0"/>
      <w:marBottom w:val="0"/>
      <w:divBdr>
        <w:top w:val="none" w:sz="0" w:space="0" w:color="auto"/>
        <w:left w:val="none" w:sz="0" w:space="0" w:color="auto"/>
        <w:bottom w:val="none" w:sz="0" w:space="0" w:color="auto"/>
        <w:right w:val="none" w:sz="0" w:space="0" w:color="auto"/>
      </w:divBdr>
      <w:divsChild>
        <w:div w:id="944730712">
          <w:marLeft w:val="360"/>
          <w:marRight w:val="0"/>
          <w:marTop w:val="120"/>
          <w:marBottom w:val="0"/>
          <w:divBdr>
            <w:top w:val="none" w:sz="0" w:space="0" w:color="auto"/>
            <w:left w:val="none" w:sz="0" w:space="0" w:color="auto"/>
            <w:bottom w:val="none" w:sz="0" w:space="0" w:color="auto"/>
            <w:right w:val="none" w:sz="0" w:space="0" w:color="auto"/>
          </w:divBdr>
        </w:div>
        <w:div w:id="675890513">
          <w:marLeft w:val="1080"/>
          <w:marRight w:val="0"/>
          <w:marTop w:val="120"/>
          <w:marBottom w:val="0"/>
          <w:divBdr>
            <w:top w:val="none" w:sz="0" w:space="0" w:color="auto"/>
            <w:left w:val="none" w:sz="0" w:space="0" w:color="auto"/>
            <w:bottom w:val="none" w:sz="0" w:space="0" w:color="auto"/>
            <w:right w:val="none" w:sz="0" w:space="0" w:color="auto"/>
          </w:divBdr>
        </w:div>
        <w:div w:id="1733965844">
          <w:marLeft w:val="1800"/>
          <w:marRight w:val="0"/>
          <w:marTop w:val="120"/>
          <w:marBottom w:val="0"/>
          <w:divBdr>
            <w:top w:val="none" w:sz="0" w:space="0" w:color="auto"/>
            <w:left w:val="none" w:sz="0" w:space="0" w:color="auto"/>
            <w:bottom w:val="none" w:sz="0" w:space="0" w:color="auto"/>
            <w:right w:val="none" w:sz="0" w:space="0" w:color="auto"/>
          </w:divBdr>
        </w:div>
        <w:div w:id="807744743">
          <w:marLeft w:val="1800"/>
          <w:marRight w:val="0"/>
          <w:marTop w:val="120"/>
          <w:marBottom w:val="0"/>
          <w:divBdr>
            <w:top w:val="none" w:sz="0" w:space="0" w:color="auto"/>
            <w:left w:val="none" w:sz="0" w:space="0" w:color="auto"/>
            <w:bottom w:val="none" w:sz="0" w:space="0" w:color="auto"/>
            <w:right w:val="none" w:sz="0" w:space="0" w:color="auto"/>
          </w:divBdr>
        </w:div>
        <w:div w:id="1829007825">
          <w:marLeft w:val="2520"/>
          <w:marRight w:val="0"/>
          <w:marTop w:val="120"/>
          <w:marBottom w:val="0"/>
          <w:divBdr>
            <w:top w:val="none" w:sz="0" w:space="0" w:color="auto"/>
            <w:left w:val="none" w:sz="0" w:space="0" w:color="auto"/>
            <w:bottom w:val="none" w:sz="0" w:space="0" w:color="auto"/>
            <w:right w:val="none" w:sz="0" w:space="0" w:color="auto"/>
          </w:divBdr>
        </w:div>
        <w:div w:id="1631788096">
          <w:marLeft w:val="1080"/>
          <w:marRight w:val="0"/>
          <w:marTop w:val="120"/>
          <w:marBottom w:val="0"/>
          <w:divBdr>
            <w:top w:val="none" w:sz="0" w:space="0" w:color="auto"/>
            <w:left w:val="none" w:sz="0" w:space="0" w:color="auto"/>
            <w:bottom w:val="none" w:sz="0" w:space="0" w:color="auto"/>
            <w:right w:val="none" w:sz="0" w:space="0" w:color="auto"/>
          </w:divBdr>
        </w:div>
        <w:div w:id="211232225">
          <w:marLeft w:val="1800"/>
          <w:marRight w:val="0"/>
          <w:marTop w:val="120"/>
          <w:marBottom w:val="0"/>
          <w:divBdr>
            <w:top w:val="none" w:sz="0" w:space="0" w:color="auto"/>
            <w:left w:val="none" w:sz="0" w:space="0" w:color="auto"/>
            <w:bottom w:val="none" w:sz="0" w:space="0" w:color="auto"/>
            <w:right w:val="none" w:sz="0" w:space="0" w:color="auto"/>
          </w:divBdr>
        </w:div>
        <w:div w:id="1974142055">
          <w:marLeft w:val="1800"/>
          <w:marRight w:val="0"/>
          <w:marTop w:val="120"/>
          <w:marBottom w:val="0"/>
          <w:divBdr>
            <w:top w:val="none" w:sz="0" w:space="0" w:color="auto"/>
            <w:left w:val="none" w:sz="0" w:space="0" w:color="auto"/>
            <w:bottom w:val="none" w:sz="0" w:space="0" w:color="auto"/>
            <w:right w:val="none" w:sz="0" w:space="0" w:color="auto"/>
          </w:divBdr>
        </w:div>
        <w:div w:id="371685384">
          <w:marLeft w:val="2520"/>
          <w:marRight w:val="0"/>
          <w:marTop w:val="12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7949815">
      <w:bodyDiv w:val="1"/>
      <w:marLeft w:val="0"/>
      <w:marRight w:val="0"/>
      <w:marTop w:val="0"/>
      <w:marBottom w:val="0"/>
      <w:divBdr>
        <w:top w:val="none" w:sz="0" w:space="0" w:color="auto"/>
        <w:left w:val="none" w:sz="0" w:space="0" w:color="auto"/>
        <w:bottom w:val="none" w:sz="0" w:space="0" w:color="auto"/>
        <w:right w:val="none" w:sz="0" w:space="0" w:color="auto"/>
      </w:divBdr>
      <w:divsChild>
        <w:div w:id="929658925">
          <w:marLeft w:val="360"/>
          <w:marRight w:val="0"/>
          <w:marTop w:val="120"/>
          <w:marBottom w:val="0"/>
          <w:divBdr>
            <w:top w:val="none" w:sz="0" w:space="0" w:color="auto"/>
            <w:left w:val="none" w:sz="0" w:space="0" w:color="auto"/>
            <w:bottom w:val="none" w:sz="0" w:space="0" w:color="auto"/>
            <w:right w:val="none" w:sz="0" w:space="0" w:color="auto"/>
          </w:divBdr>
        </w:div>
        <w:div w:id="1865509341">
          <w:marLeft w:val="1080"/>
          <w:marRight w:val="0"/>
          <w:marTop w:val="120"/>
          <w:marBottom w:val="0"/>
          <w:divBdr>
            <w:top w:val="none" w:sz="0" w:space="0" w:color="auto"/>
            <w:left w:val="none" w:sz="0" w:space="0" w:color="auto"/>
            <w:bottom w:val="none" w:sz="0" w:space="0" w:color="auto"/>
            <w:right w:val="none" w:sz="0" w:space="0" w:color="auto"/>
          </w:divBdr>
        </w:div>
        <w:div w:id="2039886552">
          <w:marLeft w:val="1800"/>
          <w:marRight w:val="0"/>
          <w:marTop w:val="120"/>
          <w:marBottom w:val="0"/>
          <w:divBdr>
            <w:top w:val="none" w:sz="0" w:space="0" w:color="auto"/>
            <w:left w:val="none" w:sz="0" w:space="0" w:color="auto"/>
            <w:bottom w:val="none" w:sz="0" w:space="0" w:color="auto"/>
            <w:right w:val="none" w:sz="0" w:space="0" w:color="auto"/>
          </w:divBdr>
        </w:div>
        <w:div w:id="416949259">
          <w:marLeft w:val="2520"/>
          <w:marRight w:val="0"/>
          <w:marTop w:val="120"/>
          <w:marBottom w:val="0"/>
          <w:divBdr>
            <w:top w:val="none" w:sz="0" w:space="0" w:color="auto"/>
            <w:left w:val="none" w:sz="0" w:space="0" w:color="auto"/>
            <w:bottom w:val="none" w:sz="0" w:space="0" w:color="auto"/>
            <w:right w:val="none" w:sz="0" w:space="0" w:color="auto"/>
          </w:divBdr>
        </w:div>
        <w:div w:id="1055665675">
          <w:marLeft w:val="2520"/>
          <w:marRight w:val="0"/>
          <w:marTop w:val="120"/>
          <w:marBottom w:val="0"/>
          <w:divBdr>
            <w:top w:val="none" w:sz="0" w:space="0" w:color="auto"/>
            <w:left w:val="none" w:sz="0" w:space="0" w:color="auto"/>
            <w:bottom w:val="none" w:sz="0" w:space="0" w:color="auto"/>
            <w:right w:val="none" w:sz="0" w:space="0" w:color="auto"/>
          </w:divBdr>
        </w:div>
        <w:div w:id="875242928">
          <w:marLeft w:val="1800"/>
          <w:marRight w:val="0"/>
          <w:marTop w:val="120"/>
          <w:marBottom w:val="0"/>
          <w:divBdr>
            <w:top w:val="none" w:sz="0" w:space="0" w:color="auto"/>
            <w:left w:val="none" w:sz="0" w:space="0" w:color="auto"/>
            <w:bottom w:val="none" w:sz="0" w:space="0" w:color="auto"/>
            <w:right w:val="none" w:sz="0" w:space="0" w:color="auto"/>
          </w:divBdr>
        </w:div>
        <w:div w:id="1456407335">
          <w:marLeft w:val="1800"/>
          <w:marRight w:val="0"/>
          <w:marTop w:val="12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23228109">
      <w:bodyDiv w:val="1"/>
      <w:marLeft w:val="0"/>
      <w:marRight w:val="0"/>
      <w:marTop w:val="0"/>
      <w:marBottom w:val="0"/>
      <w:divBdr>
        <w:top w:val="none" w:sz="0" w:space="0" w:color="auto"/>
        <w:left w:val="none" w:sz="0" w:space="0" w:color="auto"/>
        <w:bottom w:val="none" w:sz="0" w:space="0" w:color="auto"/>
        <w:right w:val="none" w:sz="0" w:space="0" w:color="auto"/>
      </w:divBdr>
      <w:divsChild>
        <w:div w:id="2049406084">
          <w:marLeft w:val="547"/>
          <w:marRight w:val="0"/>
          <w:marTop w:val="144"/>
          <w:marBottom w:val="0"/>
          <w:divBdr>
            <w:top w:val="none" w:sz="0" w:space="0" w:color="auto"/>
            <w:left w:val="none" w:sz="0" w:space="0" w:color="auto"/>
            <w:bottom w:val="none" w:sz="0" w:space="0" w:color="auto"/>
            <w:right w:val="none" w:sz="0" w:space="0" w:color="auto"/>
          </w:divBdr>
        </w:div>
        <w:div w:id="502206940">
          <w:marLeft w:val="547"/>
          <w:marRight w:val="0"/>
          <w:marTop w:val="144"/>
          <w:marBottom w:val="0"/>
          <w:divBdr>
            <w:top w:val="none" w:sz="0" w:space="0" w:color="auto"/>
            <w:left w:val="none" w:sz="0" w:space="0" w:color="auto"/>
            <w:bottom w:val="none" w:sz="0" w:space="0" w:color="auto"/>
            <w:right w:val="none" w:sz="0" w:space="0" w:color="auto"/>
          </w:divBdr>
        </w:div>
        <w:div w:id="1808354859">
          <w:marLeft w:val="1166"/>
          <w:marRight w:val="0"/>
          <w:marTop w:val="125"/>
          <w:marBottom w:val="0"/>
          <w:divBdr>
            <w:top w:val="none" w:sz="0" w:space="0" w:color="auto"/>
            <w:left w:val="none" w:sz="0" w:space="0" w:color="auto"/>
            <w:bottom w:val="none" w:sz="0" w:space="0" w:color="auto"/>
            <w:right w:val="none" w:sz="0" w:space="0" w:color="auto"/>
          </w:divBdr>
        </w:div>
        <w:div w:id="360126655">
          <w:marLeft w:val="1166"/>
          <w:marRight w:val="0"/>
          <w:marTop w:val="125"/>
          <w:marBottom w:val="0"/>
          <w:divBdr>
            <w:top w:val="none" w:sz="0" w:space="0" w:color="auto"/>
            <w:left w:val="none" w:sz="0" w:space="0" w:color="auto"/>
            <w:bottom w:val="none" w:sz="0" w:space="0" w:color="auto"/>
            <w:right w:val="none" w:sz="0" w:space="0" w:color="auto"/>
          </w:divBdr>
        </w:div>
        <w:div w:id="1736777581">
          <w:marLeft w:val="1166"/>
          <w:marRight w:val="0"/>
          <w:marTop w:val="125"/>
          <w:marBottom w:val="0"/>
          <w:divBdr>
            <w:top w:val="none" w:sz="0" w:space="0" w:color="auto"/>
            <w:left w:val="none" w:sz="0" w:space="0" w:color="auto"/>
            <w:bottom w:val="none" w:sz="0" w:space="0" w:color="auto"/>
            <w:right w:val="none" w:sz="0" w:space="0" w:color="auto"/>
          </w:divBdr>
        </w:div>
        <w:div w:id="740834881">
          <w:marLeft w:val="1166"/>
          <w:marRight w:val="0"/>
          <w:marTop w:val="125"/>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0060201">
      <w:bodyDiv w:val="1"/>
      <w:marLeft w:val="0"/>
      <w:marRight w:val="0"/>
      <w:marTop w:val="0"/>
      <w:marBottom w:val="0"/>
      <w:divBdr>
        <w:top w:val="none" w:sz="0" w:space="0" w:color="auto"/>
        <w:left w:val="none" w:sz="0" w:space="0" w:color="auto"/>
        <w:bottom w:val="none" w:sz="0" w:space="0" w:color="auto"/>
        <w:right w:val="none" w:sz="0" w:space="0" w:color="auto"/>
      </w:divBdr>
      <w:divsChild>
        <w:div w:id="980617601">
          <w:marLeft w:val="547"/>
          <w:marRight w:val="0"/>
          <w:marTop w:val="144"/>
          <w:marBottom w:val="0"/>
          <w:divBdr>
            <w:top w:val="none" w:sz="0" w:space="0" w:color="auto"/>
            <w:left w:val="none" w:sz="0" w:space="0" w:color="auto"/>
            <w:bottom w:val="none" w:sz="0" w:space="0" w:color="auto"/>
            <w:right w:val="none" w:sz="0" w:space="0" w:color="auto"/>
          </w:divBdr>
        </w:div>
        <w:div w:id="1166016656">
          <w:marLeft w:val="1166"/>
          <w:marRight w:val="0"/>
          <w:marTop w:val="125"/>
          <w:marBottom w:val="0"/>
          <w:divBdr>
            <w:top w:val="none" w:sz="0" w:space="0" w:color="auto"/>
            <w:left w:val="none" w:sz="0" w:space="0" w:color="auto"/>
            <w:bottom w:val="none" w:sz="0" w:space="0" w:color="auto"/>
            <w:right w:val="none" w:sz="0" w:space="0" w:color="auto"/>
          </w:divBdr>
        </w:div>
        <w:div w:id="1994948116">
          <w:marLeft w:val="1800"/>
          <w:marRight w:val="0"/>
          <w:marTop w:val="106"/>
          <w:marBottom w:val="0"/>
          <w:divBdr>
            <w:top w:val="none" w:sz="0" w:space="0" w:color="auto"/>
            <w:left w:val="none" w:sz="0" w:space="0" w:color="auto"/>
            <w:bottom w:val="none" w:sz="0" w:space="0" w:color="auto"/>
            <w:right w:val="none" w:sz="0" w:space="0" w:color="auto"/>
          </w:divBdr>
        </w:div>
        <w:div w:id="147091462">
          <w:marLeft w:val="1166"/>
          <w:marRight w:val="0"/>
          <w:marTop w:val="125"/>
          <w:marBottom w:val="0"/>
          <w:divBdr>
            <w:top w:val="none" w:sz="0" w:space="0" w:color="auto"/>
            <w:left w:val="none" w:sz="0" w:space="0" w:color="auto"/>
            <w:bottom w:val="none" w:sz="0" w:space="0" w:color="auto"/>
            <w:right w:val="none" w:sz="0" w:space="0" w:color="auto"/>
          </w:divBdr>
        </w:div>
        <w:div w:id="1388214072">
          <w:marLeft w:val="1800"/>
          <w:marRight w:val="0"/>
          <w:marTop w:val="106"/>
          <w:marBottom w:val="0"/>
          <w:divBdr>
            <w:top w:val="none" w:sz="0" w:space="0" w:color="auto"/>
            <w:left w:val="none" w:sz="0" w:space="0" w:color="auto"/>
            <w:bottom w:val="none" w:sz="0" w:space="0" w:color="auto"/>
            <w:right w:val="none" w:sz="0" w:space="0" w:color="auto"/>
          </w:divBdr>
        </w:div>
        <w:div w:id="741414404">
          <w:marLeft w:val="1800"/>
          <w:marRight w:val="0"/>
          <w:marTop w:val="106"/>
          <w:marBottom w:val="0"/>
          <w:divBdr>
            <w:top w:val="none" w:sz="0" w:space="0" w:color="auto"/>
            <w:left w:val="none" w:sz="0" w:space="0" w:color="auto"/>
            <w:bottom w:val="none" w:sz="0" w:space="0" w:color="auto"/>
            <w:right w:val="none" w:sz="0" w:space="0" w:color="auto"/>
          </w:divBdr>
        </w:div>
        <w:div w:id="1165169331">
          <w:marLeft w:val="547"/>
          <w:marRight w:val="0"/>
          <w:marTop w:val="144"/>
          <w:marBottom w:val="0"/>
          <w:divBdr>
            <w:top w:val="none" w:sz="0" w:space="0" w:color="auto"/>
            <w:left w:val="none" w:sz="0" w:space="0" w:color="auto"/>
            <w:bottom w:val="none" w:sz="0" w:space="0" w:color="auto"/>
            <w:right w:val="none" w:sz="0" w:space="0" w:color="auto"/>
          </w:divBdr>
        </w:div>
        <w:div w:id="506796697">
          <w:marLeft w:val="1166"/>
          <w:marRight w:val="0"/>
          <w:marTop w:val="125"/>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2022-01-07T01:31:00Z</dcterms:created>
  <dcterms:modified xsi:type="dcterms:W3CDTF">2022-02-13T02:19:00Z</dcterms:modified>
</cp:coreProperties>
</file>